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6284" w14:textId="7221D323" w:rsidR="00192C50" w:rsidRPr="00692176" w:rsidRDefault="0035176C" w:rsidP="00692176">
      <w:pPr>
        <w:spacing w:before="120" w:after="120"/>
        <w:jc w:val="center"/>
        <w:rPr>
          <w:b/>
          <w:bCs/>
          <w:sz w:val="28"/>
          <w:szCs w:val="28"/>
          <w:u w:val="single"/>
        </w:rPr>
      </w:pPr>
      <w:r w:rsidRPr="00D92A5E">
        <w:rPr>
          <w:b/>
          <w:bCs/>
          <w:sz w:val="28"/>
          <w:szCs w:val="28"/>
          <w:u w:val="single"/>
        </w:rPr>
        <w:t>North Devon and Torridge S</w:t>
      </w:r>
      <w:r w:rsidR="00192C50" w:rsidRPr="00D92A5E">
        <w:rPr>
          <w:b/>
          <w:bCs/>
          <w:sz w:val="28"/>
          <w:szCs w:val="28"/>
          <w:u w:val="single"/>
        </w:rPr>
        <w:t>ettlement Sustainability Survey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0608FF" w14:paraId="16912AC1" w14:textId="77777777" w:rsidTr="000608FF">
        <w:tc>
          <w:tcPr>
            <w:tcW w:w="2500" w:type="pct"/>
            <w:shd w:val="clear" w:color="auto" w:fill="D9D9D9" w:themeFill="background1" w:themeFillShade="D9"/>
          </w:tcPr>
          <w:p w14:paraId="4337BE9F" w14:textId="77777777" w:rsidR="000608FF" w:rsidRPr="00004C74" w:rsidRDefault="000608FF" w:rsidP="000608FF">
            <w:pPr>
              <w:spacing w:before="120" w:after="120"/>
              <w:rPr>
                <w:b/>
                <w:bCs/>
              </w:rPr>
            </w:pPr>
            <w:r w:rsidRPr="00004C74">
              <w:rPr>
                <w:b/>
                <w:bCs/>
              </w:rPr>
              <w:t>District</w:t>
            </w:r>
          </w:p>
        </w:tc>
        <w:tc>
          <w:tcPr>
            <w:tcW w:w="2500" w:type="pct"/>
          </w:tcPr>
          <w:p w14:paraId="4C98A224" w14:textId="76366677" w:rsidR="000608FF" w:rsidRDefault="002F4FA8" w:rsidP="000608FF">
            <w:pPr>
              <w:spacing w:before="120" w:after="120"/>
            </w:pPr>
            <w:fldSimple w:instr=" MERGEFIELD District ">
              <w:r w:rsidR="00EC06DC">
                <w:rPr>
                  <w:noProof/>
                </w:rPr>
                <w:t>TD</w:t>
              </w:r>
            </w:fldSimple>
          </w:p>
        </w:tc>
      </w:tr>
      <w:tr w:rsidR="000608FF" w14:paraId="411DE073" w14:textId="77777777" w:rsidTr="000608FF">
        <w:tc>
          <w:tcPr>
            <w:tcW w:w="2500" w:type="pct"/>
            <w:shd w:val="clear" w:color="auto" w:fill="D9D9D9" w:themeFill="background1" w:themeFillShade="D9"/>
          </w:tcPr>
          <w:p w14:paraId="5A21E243" w14:textId="77777777" w:rsidR="000608FF" w:rsidRPr="00004C74" w:rsidRDefault="000608FF" w:rsidP="000608FF">
            <w:pPr>
              <w:spacing w:before="120" w:after="120"/>
              <w:rPr>
                <w:b/>
                <w:bCs/>
              </w:rPr>
            </w:pPr>
            <w:r w:rsidRPr="00004C74">
              <w:rPr>
                <w:b/>
                <w:bCs/>
              </w:rPr>
              <w:t>Parish</w:t>
            </w:r>
          </w:p>
        </w:tc>
        <w:tc>
          <w:tcPr>
            <w:tcW w:w="2500" w:type="pct"/>
          </w:tcPr>
          <w:p w14:paraId="60F20E5D" w14:textId="7190FC4F" w:rsidR="000608FF" w:rsidRDefault="000608FF" w:rsidP="000608FF">
            <w:pPr>
              <w:spacing w:before="120" w:after="120"/>
            </w:pPr>
          </w:p>
        </w:tc>
      </w:tr>
      <w:tr w:rsidR="000608FF" w14:paraId="679F0BF4" w14:textId="77777777" w:rsidTr="000608FF">
        <w:tc>
          <w:tcPr>
            <w:tcW w:w="2500" w:type="pct"/>
            <w:shd w:val="clear" w:color="auto" w:fill="D9D9D9" w:themeFill="background1" w:themeFillShade="D9"/>
          </w:tcPr>
          <w:p w14:paraId="32386D60" w14:textId="77777777" w:rsidR="000608FF" w:rsidRPr="00004C74" w:rsidRDefault="000608FF" w:rsidP="000608FF">
            <w:pPr>
              <w:spacing w:before="120" w:after="120"/>
              <w:rPr>
                <w:b/>
                <w:bCs/>
              </w:rPr>
            </w:pPr>
            <w:r w:rsidRPr="00004C74">
              <w:rPr>
                <w:b/>
                <w:bCs/>
              </w:rPr>
              <w:t>Settlement</w:t>
            </w:r>
          </w:p>
        </w:tc>
        <w:tc>
          <w:tcPr>
            <w:tcW w:w="2500" w:type="pct"/>
          </w:tcPr>
          <w:p w14:paraId="39C8CE4C" w14:textId="622C4621" w:rsidR="000608FF" w:rsidRDefault="000608FF" w:rsidP="000608FF">
            <w:pPr>
              <w:spacing w:before="120" w:after="120"/>
            </w:pPr>
          </w:p>
        </w:tc>
      </w:tr>
    </w:tbl>
    <w:p w14:paraId="29020E6A" w14:textId="348B290E" w:rsidR="002A390A" w:rsidRDefault="002A390A" w:rsidP="0035176C">
      <w:pPr>
        <w:spacing w:before="120" w:after="120"/>
      </w:pPr>
      <w:r>
        <w:t xml:space="preserve">Thinking about the </w:t>
      </w:r>
      <w:r w:rsidR="005E4B2B">
        <w:t>settlement above</w:t>
      </w:r>
      <w:r>
        <w:t>, to what extent do you agree or disagree with the following statements</w:t>
      </w:r>
      <w:r w:rsidR="00520C7F">
        <w:t xml:space="preserve"> (1-9)</w:t>
      </w:r>
      <w:r w:rsidR="00C5021A">
        <w:t xml:space="preserve">.  </w:t>
      </w:r>
      <w:r w:rsidR="0035176C">
        <w:t>If required, y</w:t>
      </w:r>
      <w:r w:rsidR="00C5021A">
        <w:t xml:space="preserve">ou can add comments </w:t>
      </w:r>
      <w:r w:rsidR="0035176C">
        <w:t>for</w:t>
      </w:r>
      <w:r w:rsidR="00C5021A">
        <w:t xml:space="preserve"> each question to further explain or add context to your response.</w:t>
      </w:r>
    </w:p>
    <w:p w14:paraId="01075622" w14:textId="7273DAC5" w:rsidR="005E4B2B" w:rsidRPr="005E4B2B" w:rsidRDefault="004A4201" w:rsidP="0035176C">
      <w:pPr>
        <w:spacing w:before="120" w:after="120"/>
        <w:rPr>
          <w:i/>
          <w:iCs/>
        </w:rPr>
      </w:pPr>
      <w:r>
        <w:rPr>
          <w:i/>
          <w:iCs/>
        </w:rPr>
        <w:t xml:space="preserve">1. </w:t>
      </w:r>
      <w:r w:rsidR="005E4B2B">
        <w:rPr>
          <w:i/>
          <w:iCs/>
        </w:rPr>
        <w:t>This</w:t>
      </w:r>
      <w:r w:rsidR="002A390A" w:rsidRPr="00CA2822">
        <w:rPr>
          <w:i/>
          <w:iCs/>
        </w:rPr>
        <w:t xml:space="preserve"> </w:t>
      </w:r>
      <w:r w:rsidR="003B7432">
        <w:rPr>
          <w:i/>
          <w:iCs/>
        </w:rPr>
        <w:t>settlement</w:t>
      </w:r>
      <w:r w:rsidR="002A390A" w:rsidRPr="00CA2822">
        <w:rPr>
          <w:i/>
          <w:iCs/>
        </w:rPr>
        <w:t xml:space="preserve"> </w:t>
      </w:r>
      <w:r w:rsidR="00CA2822">
        <w:rPr>
          <w:i/>
          <w:iCs/>
        </w:rPr>
        <w:t>offers</w:t>
      </w:r>
      <w:r w:rsidR="002A390A" w:rsidRPr="00CA2822">
        <w:rPr>
          <w:i/>
          <w:iCs/>
        </w:rPr>
        <w:t xml:space="preserve"> a good range of facilities and services</w:t>
      </w:r>
      <w:r w:rsidR="00DD48B6" w:rsidRPr="00CA2822">
        <w:rPr>
          <w:i/>
          <w:iCs/>
        </w:rPr>
        <w:t xml:space="preserve">, </w:t>
      </w:r>
      <w:r w:rsidR="00CA2822">
        <w:rPr>
          <w:i/>
          <w:iCs/>
        </w:rPr>
        <w:t>enabling</w:t>
      </w:r>
      <w:r w:rsidR="00DD48B6" w:rsidRPr="00CA2822">
        <w:rPr>
          <w:i/>
          <w:iCs/>
        </w:rPr>
        <w:t xml:space="preserve"> the day to day needs of residents to be met without the need </w:t>
      </w:r>
      <w:r w:rsidR="00AF5B1F">
        <w:rPr>
          <w:i/>
          <w:iCs/>
        </w:rPr>
        <w:t>for</w:t>
      </w:r>
      <w:r w:rsidR="00CA2822">
        <w:rPr>
          <w:i/>
          <w:iCs/>
        </w:rPr>
        <w:t xml:space="preserve"> </w:t>
      </w:r>
      <w:r w:rsidR="009614BF">
        <w:rPr>
          <w:i/>
          <w:iCs/>
        </w:rPr>
        <w:t>regular</w:t>
      </w:r>
      <w:r w:rsidR="00DD48B6" w:rsidRPr="00CA2822">
        <w:rPr>
          <w:i/>
          <w:iCs/>
        </w:rPr>
        <w:t xml:space="preserve"> travel </w:t>
      </w:r>
      <w:r w:rsidR="00CA2822">
        <w:rPr>
          <w:i/>
          <w:iCs/>
        </w:rPr>
        <w:t>to another</w:t>
      </w:r>
      <w:r w:rsidR="00AF5B1F">
        <w:rPr>
          <w:i/>
          <w:iCs/>
        </w:rPr>
        <w:t xml:space="preserve"> </w:t>
      </w:r>
      <w:r w:rsidR="00CA2822">
        <w:rPr>
          <w:i/>
          <w:iCs/>
        </w:rPr>
        <w:t>settlement</w:t>
      </w:r>
      <w:r w:rsidR="00463186">
        <w:rPr>
          <w:i/>
          <w:iCs/>
        </w:rPr>
        <w:t xml:space="preserve"> (unless necessary</w:t>
      </w:r>
      <w:r w:rsidR="00CA2822">
        <w:rPr>
          <w:i/>
          <w:iCs/>
        </w:rPr>
        <w:t xml:space="preserve"> for employment</w:t>
      </w:r>
      <w:r w:rsidR="005D425B">
        <w:rPr>
          <w:i/>
          <w:iCs/>
        </w:rPr>
        <w:t>, education</w:t>
      </w:r>
      <w:r w:rsidR="00CA2822">
        <w:rPr>
          <w:i/>
          <w:iCs/>
        </w:rPr>
        <w:t xml:space="preserve"> purposes</w:t>
      </w:r>
      <w:r w:rsidR="00463186">
        <w:rPr>
          <w:i/>
          <w:iCs/>
        </w:rPr>
        <w:t xml:space="preserve"> etc.)</w:t>
      </w:r>
      <w:r w:rsidR="00CA2822">
        <w:rPr>
          <w:i/>
          <w:iCs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4"/>
        <w:gridCol w:w="477"/>
        <w:gridCol w:w="318"/>
        <w:gridCol w:w="6375"/>
      </w:tblGrid>
      <w:tr w:rsidR="0035176C" w14:paraId="745F531B" w14:textId="02228088" w:rsidTr="00520C7F">
        <w:trPr>
          <w:trHeight w:val="362"/>
        </w:trPr>
        <w:tc>
          <w:tcPr>
            <w:tcW w:w="1483" w:type="pct"/>
          </w:tcPr>
          <w:p w14:paraId="4ED2AB31" w14:textId="47037FCB" w:rsidR="0035176C" w:rsidRDefault="0035176C" w:rsidP="00895E61">
            <w:r w:rsidRPr="00227F69">
              <w:t>Strongly agree</w:t>
            </w:r>
          </w:p>
        </w:tc>
        <w:tc>
          <w:tcPr>
            <w:tcW w:w="234" w:type="pct"/>
          </w:tcPr>
          <w:p w14:paraId="02FE646D" w14:textId="77777777" w:rsidR="0035176C" w:rsidRDefault="0035176C" w:rsidP="00895E61"/>
        </w:tc>
        <w:tc>
          <w:tcPr>
            <w:tcW w:w="156" w:type="pct"/>
            <w:tcBorders>
              <w:top w:val="nil"/>
              <w:bottom w:val="nil"/>
            </w:tcBorders>
          </w:tcPr>
          <w:p w14:paraId="39ED4F4C" w14:textId="77777777" w:rsidR="0035176C" w:rsidRDefault="0035176C" w:rsidP="00895E61"/>
        </w:tc>
        <w:tc>
          <w:tcPr>
            <w:tcW w:w="3127" w:type="pct"/>
            <w:vMerge w:val="restart"/>
          </w:tcPr>
          <w:p w14:paraId="00A99470" w14:textId="172D988E" w:rsidR="0035176C" w:rsidRDefault="0035176C" w:rsidP="00895E61">
            <w:r>
              <w:t>Comments:</w:t>
            </w:r>
          </w:p>
        </w:tc>
      </w:tr>
      <w:tr w:rsidR="0035176C" w14:paraId="0436B24E" w14:textId="04B0348E" w:rsidTr="00520C7F">
        <w:trPr>
          <w:trHeight w:val="362"/>
        </w:trPr>
        <w:tc>
          <w:tcPr>
            <w:tcW w:w="1483" w:type="pct"/>
          </w:tcPr>
          <w:p w14:paraId="080424C8" w14:textId="301DC055" w:rsidR="0035176C" w:rsidRDefault="0035176C" w:rsidP="00895E61">
            <w:r w:rsidRPr="00227F69">
              <w:t>Somewhat agree</w:t>
            </w:r>
          </w:p>
        </w:tc>
        <w:tc>
          <w:tcPr>
            <w:tcW w:w="234" w:type="pct"/>
          </w:tcPr>
          <w:p w14:paraId="2203BB57" w14:textId="77777777" w:rsidR="0035176C" w:rsidRDefault="0035176C" w:rsidP="00895E61"/>
        </w:tc>
        <w:tc>
          <w:tcPr>
            <w:tcW w:w="156" w:type="pct"/>
            <w:tcBorders>
              <w:top w:val="nil"/>
              <w:bottom w:val="nil"/>
            </w:tcBorders>
          </w:tcPr>
          <w:p w14:paraId="2AC2E769" w14:textId="77777777" w:rsidR="0035176C" w:rsidRDefault="0035176C" w:rsidP="00895E61"/>
        </w:tc>
        <w:tc>
          <w:tcPr>
            <w:tcW w:w="3127" w:type="pct"/>
            <w:vMerge/>
          </w:tcPr>
          <w:p w14:paraId="76DCE7F8" w14:textId="77777777" w:rsidR="0035176C" w:rsidRDefault="0035176C" w:rsidP="00895E61"/>
        </w:tc>
      </w:tr>
      <w:tr w:rsidR="0035176C" w14:paraId="04BC00D8" w14:textId="13BC119C" w:rsidTr="00520C7F">
        <w:trPr>
          <w:trHeight w:val="362"/>
        </w:trPr>
        <w:tc>
          <w:tcPr>
            <w:tcW w:w="1483" w:type="pct"/>
          </w:tcPr>
          <w:p w14:paraId="41630891" w14:textId="0068506E" w:rsidR="0035176C" w:rsidRDefault="0035176C" w:rsidP="00895E61">
            <w:r w:rsidRPr="00227F69">
              <w:t>Neither agree nor disagree</w:t>
            </w:r>
          </w:p>
        </w:tc>
        <w:tc>
          <w:tcPr>
            <w:tcW w:w="234" w:type="pct"/>
          </w:tcPr>
          <w:p w14:paraId="0F4C7F4A" w14:textId="77777777" w:rsidR="0035176C" w:rsidRDefault="0035176C" w:rsidP="00895E61"/>
        </w:tc>
        <w:tc>
          <w:tcPr>
            <w:tcW w:w="156" w:type="pct"/>
            <w:tcBorders>
              <w:top w:val="nil"/>
              <w:bottom w:val="nil"/>
            </w:tcBorders>
          </w:tcPr>
          <w:p w14:paraId="7F03A63B" w14:textId="77777777" w:rsidR="0035176C" w:rsidRDefault="0035176C" w:rsidP="00895E61"/>
        </w:tc>
        <w:tc>
          <w:tcPr>
            <w:tcW w:w="3127" w:type="pct"/>
            <w:vMerge/>
          </w:tcPr>
          <w:p w14:paraId="30FC44BF" w14:textId="77777777" w:rsidR="0035176C" w:rsidRDefault="0035176C" w:rsidP="00895E61"/>
        </w:tc>
      </w:tr>
      <w:tr w:rsidR="0035176C" w14:paraId="0B9E331F" w14:textId="58E61A45" w:rsidTr="00520C7F">
        <w:trPr>
          <w:trHeight w:val="362"/>
        </w:trPr>
        <w:tc>
          <w:tcPr>
            <w:tcW w:w="1483" w:type="pct"/>
          </w:tcPr>
          <w:p w14:paraId="3B791278" w14:textId="3CE22D61" w:rsidR="0035176C" w:rsidRDefault="0035176C" w:rsidP="00895E61">
            <w:r w:rsidRPr="00227F69">
              <w:t>Somewhat disagree</w:t>
            </w:r>
          </w:p>
        </w:tc>
        <w:tc>
          <w:tcPr>
            <w:tcW w:w="234" w:type="pct"/>
          </w:tcPr>
          <w:p w14:paraId="2EC661AF" w14:textId="77777777" w:rsidR="0035176C" w:rsidRDefault="0035176C" w:rsidP="00895E61"/>
        </w:tc>
        <w:tc>
          <w:tcPr>
            <w:tcW w:w="156" w:type="pct"/>
            <w:tcBorders>
              <w:top w:val="nil"/>
              <w:bottom w:val="nil"/>
            </w:tcBorders>
          </w:tcPr>
          <w:p w14:paraId="73B1E3D2" w14:textId="77777777" w:rsidR="0035176C" w:rsidRDefault="0035176C" w:rsidP="00895E61"/>
        </w:tc>
        <w:tc>
          <w:tcPr>
            <w:tcW w:w="3127" w:type="pct"/>
            <w:vMerge/>
          </w:tcPr>
          <w:p w14:paraId="0E8A9C77" w14:textId="77777777" w:rsidR="0035176C" w:rsidRDefault="0035176C" w:rsidP="00895E61"/>
        </w:tc>
      </w:tr>
      <w:tr w:rsidR="0035176C" w14:paraId="74E71E63" w14:textId="76A13B12" w:rsidTr="00520C7F">
        <w:trPr>
          <w:trHeight w:val="362"/>
        </w:trPr>
        <w:tc>
          <w:tcPr>
            <w:tcW w:w="1483" w:type="pct"/>
          </w:tcPr>
          <w:p w14:paraId="4F1BD6BF" w14:textId="4BF3BC87" w:rsidR="0035176C" w:rsidRDefault="0035176C" w:rsidP="00895E61">
            <w:r w:rsidRPr="00227F69">
              <w:t>Strongly disagree</w:t>
            </w:r>
          </w:p>
        </w:tc>
        <w:tc>
          <w:tcPr>
            <w:tcW w:w="234" w:type="pct"/>
          </w:tcPr>
          <w:p w14:paraId="7A0A36D9" w14:textId="77777777" w:rsidR="0035176C" w:rsidRDefault="0035176C" w:rsidP="00895E61"/>
        </w:tc>
        <w:tc>
          <w:tcPr>
            <w:tcW w:w="156" w:type="pct"/>
            <w:tcBorders>
              <w:top w:val="nil"/>
              <w:bottom w:val="nil"/>
            </w:tcBorders>
          </w:tcPr>
          <w:p w14:paraId="1B2034B2" w14:textId="77777777" w:rsidR="0035176C" w:rsidRDefault="0035176C" w:rsidP="00895E61"/>
        </w:tc>
        <w:tc>
          <w:tcPr>
            <w:tcW w:w="3127" w:type="pct"/>
            <w:vMerge/>
          </w:tcPr>
          <w:p w14:paraId="22642A6F" w14:textId="77777777" w:rsidR="0035176C" w:rsidRDefault="0035176C" w:rsidP="00895E61"/>
        </w:tc>
      </w:tr>
    </w:tbl>
    <w:p w14:paraId="3C059CCD" w14:textId="7B0B0F03" w:rsidR="00891CED" w:rsidRDefault="004A4201" w:rsidP="0035176C">
      <w:pPr>
        <w:spacing w:before="120" w:after="120"/>
        <w:rPr>
          <w:i/>
          <w:iCs/>
        </w:rPr>
      </w:pPr>
      <w:r>
        <w:rPr>
          <w:i/>
          <w:iCs/>
        </w:rPr>
        <w:t xml:space="preserve">2. </w:t>
      </w:r>
      <w:r w:rsidR="00E63889">
        <w:rPr>
          <w:i/>
          <w:iCs/>
        </w:rPr>
        <w:t>This settlement</w:t>
      </w:r>
      <w:r w:rsidR="00363C8E">
        <w:rPr>
          <w:i/>
          <w:iCs/>
        </w:rPr>
        <w:t xml:space="preserve"> is well served by public transport</w:t>
      </w:r>
      <w:r w:rsidR="00891CED">
        <w:rPr>
          <w:i/>
          <w:iCs/>
        </w:rPr>
        <w:t xml:space="preserve">, with </w:t>
      </w:r>
      <w:r w:rsidR="00363C8E">
        <w:rPr>
          <w:i/>
          <w:iCs/>
        </w:rPr>
        <w:t xml:space="preserve">good connections to other </w:t>
      </w:r>
      <w:r w:rsidR="00E63889">
        <w:rPr>
          <w:i/>
          <w:iCs/>
        </w:rPr>
        <w:t>locations</w:t>
      </w:r>
      <w:r w:rsidR="00363C8E">
        <w:rPr>
          <w:i/>
          <w:iCs/>
        </w:rPr>
        <w:t>, allowing residents to access services</w:t>
      </w:r>
      <w:r w:rsidR="00E63889">
        <w:rPr>
          <w:i/>
          <w:iCs/>
        </w:rPr>
        <w:t xml:space="preserve">, </w:t>
      </w:r>
      <w:r w:rsidR="00363C8E">
        <w:rPr>
          <w:i/>
          <w:iCs/>
        </w:rPr>
        <w:t>facilities</w:t>
      </w:r>
      <w:r w:rsidR="00E63889">
        <w:rPr>
          <w:i/>
          <w:iCs/>
        </w:rPr>
        <w:t xml:space="preserve">, education and employment opportunities elsewhere, </w:t>
      </w:r>
      <w:r w:rsidR="00891CED">
        <w:rPr>
          <w:i/>
          <w:iCs/>
        </w:rPr>
        <w:t>without the need to use a car.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4"/>
        <w:gridCol w:w="477"/>
        <w:gridCol w:w="318"/>
        <w:gridCol w:w="6375"/>
      </w:tblGrid>
      <w:tr w:rsidR="00553E1D" w14:paraId="12F8FC5B" w14:textId="77777777" w:rsidTr="00520C7F">
        <w:trPr>
          <w:trHeight w:val="362"/>
        </w:trPr>
        <w:tc>
          <w:tcPr>
            <w:tcW w:w="1483" w:type="pct"/>
          </w:tcPr>
          <w:p w14:paraId="3CBA3701" w14:textId="77777777" w:rsidR="00553E1D" w:rsidRDefault="00553E1D" w:rsidP="00F53456">
            <w:r w:rsidRPr="00227F69">
              <w:t>Strongly agree</w:t>
            </w:r>
          </w:p>
        </w:tc>
        <w:tc>
          <w:tcPr>
            <w:tcW w:w="234" w:type="pct"/>
          </w:tcPr>
          <w:p w14:paraId="4EDD0458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0FFC7BCA" w14:textId="77777777" w:rsidR="00553E1D" w:rsidRDefault="00553E1D" w:rsidP="00F53456"/>
        </w:tc>
        <w:tc>
          <w:tcPr>
            <w:tcW w:w="3127" w:type="pct"/>
            <w:vMerge w:val="restart"/>
          </w:tcPr>
          <w:p w14:paraId="6425A35C" w14:textId="77777777" w:rsidR="00553E1D" w:rsidRDefault="00553E1D" w:rsidP="00F53456">
            <w:r>
              <w:t>Comments:</w:t>
            </w:r>
          </w:p>
        </w:tc>
      </w:tr>
      <w:tr w:rsidR="00553E1D" w14:paraId="38522377" w14:textId="77777777" w:rsidTr="00520C7F">
        <w:trPr>
          <w:trHeight w:val="362"/>
        </w:trPr>
        <w:tc>
          <w:tcPr>
            <w:tcW w:w="1483" w:type="pct"/>
          </w:tcPr>
          <w:p w14:paraId="74F5F32A" w14:textId="77777777" w:rsidR="00553E1D" w:rsidRDefault="00553E1D" w:rsidP="00F53456">
            <w:r w:rsidRPr="00227F69">
              <w:t>Somewhat agree</w:t>
            </w:r>
          </w:p>
        </w:tc>
        <w:tc>
          <w:tcPr>
            <w:tcW w:w="234" w:type="pct"/>
          </w:tcPr>
          <w:p w14:paraId="1A7E96BC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0569632C" w14:textId="77777777" w:rsidR="00553E1D" w:rsidRDefault="00553E1D" w:rsidP="00F53456"/>
        </w:tc>
        <w:tc>
          <w:tcPr>
            <w:tcW w:w="3127" w:type="pct"/>
            <w:vMerge/>
          </w:tcPr>
          <w:p w14:paraId="370E3D4A" w14:textId="77777777" w:rsidR="00553E1D" w:rsidRDefault="00553E1D" w:rsidP="00F53456"/>
        </w:tc>
      </w:tr>
      <w:tr w:rsidR="00553E1D" w14:paraId="04F35ADB" w14:textId="77777777" w:rsidTr="00520C7F">
        <w:trPr>
          <w:trHeight w:val="362"/>
        </w:trPr>
        <w:tc>
          <w:tcPr>
            <w:tcW w:w="1483" w:type="pct"/>
          </w:tcPr>
          <w:p w14:paraId="42274F11" w14:textId="77777777" w:rsidR="00553E1D" w:rsidRDefault="00553E1D" w:rsidP="00F53456">
            <w:r w:rsidRPr="00227F69">
              <w:t>Neither agree nor disagree</w:t>
            </w:r>
          </w:p>
        </w:tc>
        <w:tc>
          <w:tcPr>
            <w:tcW w:w="234" w:type="pct"/>
          </w:tcPr>
          <w:p w14:paraId="791119E9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201BFE93" w14:textId="77777777" w:rsidR="00553E1D" w:rsidRDefault="00553E1D" w:rsidP="00F53456"/>
        </w:tc>
        <w:tc>
          <w:tcPr>
            <w:tcW w:w="3127" w:type="pct"/>
            <w:vMerge/>
          </w:tcPr>
          <w:p w14:paraId="6D021BDA" w14:textId="77777777" w:rsidR="00553E1D" w:rsidRDefault="00553E1D" w:rsidP="00F53456"/>
        </w:tc>
      </w:tr>
      <w:tr w:rsidR="00553E1D" w14:paraId="5513B46E" w14:textId="77777777" w:rsidTr="00520C7F">
        <w:trPr>
          <w:trHeight w:val="362"/>
        </w:trPr>
        <w:tc>
          <w:tcPr>
            <w:tcW w:w="1483" w:type="pct"/>
          </w:tcPr>
          <w:p w14:paraId="06F14354" w14:textId="77777777" w:rsidR="00553E1D" w:rsidRDefault="00553E1D" w:rsidP="00F53456">
            <w:r w:rsidRPr="00227F69">
              <w:t>Somewhat disagree</w:t>
            </w:r>
          </w:p>
        </w:tc>
        <w:tc>
          <w:tcPr>
            <w:tcW w:w="234" w:type="pct"/>
          </w:tcPr>
          <w:p w14:paraId="70B090BB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40AD3E02" w14:textId="77777777" w:rsidR="00553E1D" w:rsidRDefault="00553E1D" w:rsidP="00F53456"/>
        </w:tc>
        <w:tc>
          <w:tcPr>
            <w:tcW w:w="3127" w:type="pct"/>
            <w:vMerge/>
          </w:tcPr>
          <w:p w14:paraId="5130B81B" w14:textId="77777777" w:rsidR="00553E1D" w:rsidRDefault="00553E1D" w:rsidP="00F53456"/>
        </w:tc>
      </w:tr>
      <w:tr w:rsidR="00553E1D" w14:paraId="4029FDEB" w14:textId="77777777" w:rsidTr="00520C7F">
        <w:trPr>
          <w:trHeight w:val="362"/>
        </w:trPr>
        <w:tc>
          <w:tcPr>
            <w:tcW w:w="1483" w:type="pct"/>
          </w:tcPr>
          <w:p w14:paraId="6FFDCAE2" w14:textId="77777777" w:rsidR="00553E1D" w:rsidRDefault="00553E1D" w:rsidP="00F53456">
            <w:r w:rsidRPr="00227F69">
              <w:t>Strongly disagree</w:t>
            </w:r>
          </w:p>
        </w:tc>
        <w:tc>
          <w:tcPr>
            <w:tcW w:w="234" w:type="pct"/>
          </w:tcPr>
          <w:p w14:paraId="765D21A8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6DE1170D" w14:textId="77777777" w:rsidR="00553E1D" w:rsidRDefault="00553E1D" w:rsidP="00F53456"/>
        </w:tc>
        <w:tc>
          <w:tcPr>
            <w:tcW w:w="3127" w:type="pct"/>
            <w:vMerge/>
          </w:tcPr>
          <w:p w14:paraId="6F3E32A6" w14:textId="77777777" w:rsidR="00553E1D" w:rsidRDefault="00553E1D" w:rsidP="00F53456"/>
        </w:tc>
      </w:tr>
    </w:tbl>
    <w:p w14:paraId="56B99FD1" w14:textId="451A1D5A" w:rsidR="00C16D26" w:rsidRDefault="004A4201" w:rsidP="0035176C">
      <w:pPr>
        <w:spacing w:before="120" w:after="120"/>
        <w:rPr>
          <w:i/>
          <w:iCs/>
        </w:rPr>
      </w:pPr>
      <w:r>
        <w:rPr>
          <w:i/>
          <w:iCs/>
        </w:rPr>
        <w:t xml:space="preserve">3. </w:t>
      </w:r>
      <w:r w:rsidR="00891CED">
        <w:rPr>
          <w:i/>
          <w:iCs/>
        </w:rPr>
        <w:t xml:space="preserve">The footways, footpaths and cycle routes in </w:t>
      </w:r>
      <w:r w:rsidR="00E63889">
        <w:rPr>
          <w:i/>
          <w:iCs/>
        </w:rPr>
        <w:t>the vicinity of this settlement</w:t>
      </w:r>
      <w:r w:rsidR="00891CED">
        <w:rPr>
          <w:i/>
          <w:iCs/>
        </w:rPr>
        <w:t xml:space="preserve"> are of good quality</w:t>
      </w:r>
      <w:r w:rsidR="00EE7A20">
        <w:rPr>
          <w:i/>
          <w:iCs/>
        </w:rPr>
        <w:t>, safe</w:t>
      </w:r>
      <w:r w:rsidR="00891CED">
        <w:rPr>
          <w:i/>
          <w:iCs/>
        </w:rPr>
        <w:t xml:space="preserve"> and</w:t>
      </w:r>
      <w:r w:rsidR="009614BF">
        <w:rPr>
          <w:i/>
          <w:iCs/>
        </w:rPr>
        <w:t xml:space="preserve"> </w:t>
      </w:r>
      <w:r w:rsidR="00065F09">
        <w:rPr>
          <w:i/>
          <w:iCs/>
        </w:rPr>
        <w:t xml:space="preserve">accessible, </w:t>
      </w:r>
      <w:r w:rsidR="00EE7A20">
        <w:rPr>
          <w:i/>
          <w:iCs/>
        </w:rPr>
        <w:t>enabling</w:t>
      </w:r>
      <w:r w:rsidR="00065F09">
        <w:rPr>
          <w:i/>
          <w:iCs/>
        </w:rPr>
        <w:t xml:space="preserve"> </w:t>
      </w:r>
      <w:r w:rsidR="00891CED">
        <w:rPr>
          <w:i/>
          <w:iCs/>
        </w:rPr>
        <w:t>residents t</w:t>
      </w:r>
      <w:r w:rsidR="009614BF">
        <w:rPr>
          <w:i/>
          <w:iCs/>
        </w:rPr>
        <w:t xml:space="preserve">o make short journeys </w:t>
      </w:r>
      <w:r w:rsidR="00EE7A20">
        <w:rPr>
          <w:i/>
          <w:iCs/>
        </w:rPr>
        <w:t xml:space="preserve">on foot or by cycle </w:t>
      </w:r>
      <w:r w:rsidR="00463186">
        <w:rPr>
          <w:i/>
          <w:iCs/>
        </w:rPr>
        <w:t xml:space="preserve">to </w:t>
      </w:r>
      <w:r w:rsidR="009614BF">
        <w:rPr>
          <w:i/>
          <w:iCs/>
        </w:rPr>
        <w:t>access local facilities and services</w:t>
      </w:r>
      <w:r w:rsidR="00EE7A20">
        <w:rPr>
          <w:i/>
          <w:iCs/>
        </w:rPr>
        <w:t xml:space="preserve"> (such as in the village/town centre</w:t>
      </w:r>
      <w:r w:rsidR="009614BF">
        <w:rPr>
          <w:i/>
          <w:iCs/>
        </w:rPr>
        <w:t xml:space="preserve">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4"/>
        <w:gridCol w:w="477"/>
        <w:gridCol w:w="318"/>
        <w:gridCol w:w="6375"/>
      </w:tblGrid>
      <w:tr w:rsidR="00553E1D" w14:paraId="4DE01671" w14:textId="77777777" w:rsidTr="000608FF">
        <w:trPr>
          <w:trHeight w:val="362"/>
        </w:trPr>
        <w:tc>
          <w:tcPr>
            <w:tcW w:w="1483" w:type="pct"/>
          </w:tcPr>
          <w:p w14:paraId="25FF04B4" w14:textId="77777777" w:rsidR="00553E1D" w:rsidRDefault="00553E1D" w:rsidP="00F53456">
            <w:r w:rsidRPr="00227F69">
              <w:t>Strongly agree</w:t>
            </w:r>
          </w:p>
        </w:tc>
        <w:tc>
          <w:tcPr>
            <w:tcW w:w="234" w:type="pct"/>
          </w:tcPr>
          <w:p w14:paraId="4364292F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748CC7F6" w14:textId="77777777" w:rsidR="00553E1D" w:rsidRDefault="00553E1D" w:rsidP="00F53456"/>
        </w:tc>
        <w:tc>
          <w:tcPr>
            <w:tcW w:w="3127" w:type="pct"/>
            <w:vMerge w:val="restart"/>
          </w:tcPr>
          <w:p w14:paraId="57E02B0A" w14:textId="77777777" w:rsidR="00553E1D" w:rsidRDefault="00553E1D" w:rsidP="00F53456">
            <w:r>
              <w:t>Comments:</w:t>
            </w:r>
          </w:p>
        </w:tc>
      </w:tr>
      <w:tr w:rsidR="00553E1D" w14:paraId="2B3463AD" w14:textId="77777777" w:rsidTr="000608FF">
        <w:trPr>
          <w:trHeight w:val="362"/>
        </w:trPr>
        <w:tc>
          <w:tcPr>
            <w:tcW w:w="1483" w:type="pct"/>
          </w:tcPr>
          <w:p w14:paraId="28C9D7E6" w14:textId="77777777" w:rsidR="00553E1D" w:rsidRDefault="00553E1D" w:rsidP="00F53456">
            <w:r w:rsidRPr="00227F69">
              <w:t>Somewhat agree</w:t>
            </w:r>
          </w:p>
        </w:tc>
        <w:tc>
          <w:tcPr>
            <w:tcW w:w="234" w:type="pct"/>
          </w:tcPr>
          <w:p w14:paraId="626C6D24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74A3EF11" w14:textId="77777777" w:rsidR="00553E1D" w:rsidRDefault="00553E1D" w:rsidP="00F53456"/>
        </w:tc>
        <w:tc>
          <w:tcPr>
            <w:tcW w:w="3127" w:type="pct"/>
            <w:vMerge/>
          </w:tcPr>
          <w:p w14:paraId="50175C15" w14:textId="77777777" w:rsidR="00553E1D" w:rsidRDefault="00553E1D" w:rsidP="00F53456"/>
        </w:tc>
      </w:tr>
      <w:tr w:rsidR="00553E1D" w14:paraId="75D464E7" w14:textId="77777777" w:rsidTr="000608FF">
        <w:trPr>
          <w:trHeight w:val="362"/>
        </w:trPr>
        <w:tc>
          <w:tcPr>
            <w:tcW w:w="1483" w:type="pct"/>
          </w:tcPr>
          <w:p w14:paraId="13E0B9B8" w14:textId="77777777" w:rsidR="00553E1D" w:rsidRDefault="00553E1D" w:rsidP="00F53456">
            <w:r w:rsidRPr="00227F69">
              <w:t>Neither agree nor disagree</w:t>
            </w:r>
          </w:p>
        </w:tc>
        <w:tc>
          <w:tcPr>
            <w:tcW w:w="234" w:type="pct"/>
          </w:tcPr>
          <w:p w14:paraId="2F418177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7F107FDA" w14:textId="77777777" w:rsidR="00553E1D" w:rsidRDefault="00553E1D" w:rsidP="00F53456"/>
        </w:tc>
        <w:tc>
          <w:tcPr>
            <w:tcW w:w="3127" w:type="pct"/>
            <w:vMerge/>
          </w:tcPr>
          <w:p w14:paraId="3705D54B" w14:textId="77777777" w:rsidR="00553E1D" w:rsidRDefault="00553E1D" w:rsidP="00F53456"/>
        </w:tc>
      </w:tr>
      <w:tr w:rsidR="00553E1D" w14:paraId="3ED24B7E" w14:textId="77777777" w:rsidTr="000608FF">
        <w:trPr>
          <w:trHeight w:val="362"/>
        </w:trPr>
        <w:tc>
          <w:tcPr>
            <w:tcW w:w="1483" w:type="pct"/>
          </w:tcPr>
          <w:p w14:paraId="702FD6C5" w14:textId="77777777" w:rsidR="00553E1D" w:rsidRDefault="00553E1D" w:rsidP="00F53456">
            <w:r w:rsidRPr="00227F69">
              <w:t>Somewhat disagree</w:t>
            </w:r>
          </w:p>
        </w:tc>
        <w:tc>
          <w:tcPr>
            <w:tcW w:w="234" w:type="pct"/>
          </w:tcPr>
          <w:p w14:paraId="764F3049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56FC4FF0" w14:textId="77777777" w:rsidR="00553E1D" w:rsidRDefault="00553E1D" w:rsidP="00F53456"/>
        </w:tc>
        <w:tc>
          <w:tcPr>
            <w:tcW w:w="3127" w:type="pct"/>
            <w:vMerge/>
          </w:tcPr>
          <w:p w14:paraId="289387ED" w14:textId="77777777" w:rsidR="00553E1D" w:rsidRDefault="00553E1D" w:rsidP="00F53456"/>
        </w:tc>
      </w:tr>
      <w:tr w:rsidR="00553E1D" w14:paraId="295AA4F6" w14:textId="77777777" w:rsidTr="000608FF">
        <w:trPr>
          <w:trHeight w:val="362"/>
        </w:trPr>
        <w:tc>
          <w:tcPr>
            <w:tcW w:w="1483" w:type="pct"/>
          </w:tcPr>
          <w:p w14:paraId="24A6E3B0" w14:textId="77777777" w:rsidR="00553E1D" w:rsidRDefault="00553E1D" w:rsidP="00F53456">
            <w:r w:rsidRPr="00227F69">
              <w:t>Strongly disagree</w:t>
            </w:r>
          </w:p>
        </w:tc>
        <w:tc>
          <w:tcPr>
            <w:tcW w:w="234" w:type="pct"/>
          </w:tcPr>
          <w:p w14:paraId="31799248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1FEDA89A" w14:textId="77777777" w:rsidR="00553E1D" w:rsidRDefault="00553E1D" w:rsidP="00F53456"/>
        </w:tc>
        <w:tc>
          <w:tcPr>
            <w:tcW w:w="3127" w:type="pct"/>
            <w:vMerge/>
          </w:tcPr>
          <w:p w14:paraId="7B69EA9E" w14:textId="77777777" w:rsidR="00553E1D" w:rsidRDefault="00553E1D" w:rsidP="00F53456"/>
        </w:tc>
      </w:tr>
    </w:tbl>
    <w:p w14:paraId="7809ADFA" w14:textId="7B350CD6" w:rsidR="00C16D26" w:rsidRDefault="004A4201" w:rsidP="0035176C">
      <w:pPr>
        <w:spacing w:before="120" w:after="120"/>
        <w:rPr>
          <w:i/>
          <w:iCs/>
        </w:rPr>
      </w:pPr>
      <w:r>
        <w:rPr>
          <w:i/>
          <w:iCs/>
        </w:rPr>
        <w:t xml:space="preserve">4. </w:t>
      </w:r>
      <w:r w:rsidR="00AD5B6A">
        <w:rPr>
          <w:i/>
          <w:iCs/>
        </w:rPr>
        <w:t>Most residents of this settlement have</w:t>
      </w:r>
      <w:r w:rsidR="00C16D26">
        <w:rPr>
          <w:i/>
          <w:iCs/>
        </w:rPr>
        <w:t xml:space="preserve"> access to a good quality broadband internet connection.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4"/>
        <w:gridCol w:w="477"/>
        <w:gridCol w:w="318"/>
        <w:gridCol w:w="6375"/>
      </w:tblGrid>
      <w:tr w:rsidR="00553E1D" w14:paraId="11D9593C" w14:textId="77777777" w:rsidTr="000608FF">
        <w:trPr>
          <w:trHeight w:val="362"/>
        </w:trPr>
        <w:tc>
          <w:tcPr>
            <w:tcW w:w="1483" w:type="pct"/>
          </w:tcPr>
          <w:p w14:paraId="15774B0F" w14:textId="77777777" w:rsidR="00553E1D" w:rsidRDefault="00553E1D" w:rsidP="00F53456">
            <w:r w:rsidRPr="00227F69">
              <w:t>Strongly agree</w:t>
            </w:r>
          </w:p>
        </w:tc>
        <w:tc>
          <w:tcPr>
            <w:tcW w:w="234" w:type="pct"/>
          </w:tcPr>
          <w:p w14:paraId="1C874230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0C02E6B6" w14:textId="77777777" w:rsidR="00553E1D" w:rsidRDefault="00553E1D" w:rsidP="00F53456"/>
        </w:tc>
        <w:tc>
          <w:tcPr>
            <w:tcW w:w="3127" w:type="pct"/>
            <w:vMerge w:val="restart"/>
          </w:tcPr>
          <w:p w14:paraId="66597B3A" w14:textId="77777777" w:rsidR="00553E1D" w:rsidRDefault="00553E1D" w:rsidP="00F53456">
            <w:r>
              <w:t>Comments:</w:t>
            </w:r>
          </w:p>
        </w:tc>
      </w:tr>
      <w:tr w:rsidR="00553E1D" w14:paraId="2654ECAE" w14:textId="77777777" w:rsidTr="000608FF">
        <w:trPr>
          <w:trHeight w:val="362"/>
        </w:trPr>
        <w:tc>
          <w:tcPr>
            <w:tcW w:w="1483" w:type="pct"/>
          </w:tcPr>
          <w:p w14:paraId="5A40FB42" w14:textId="77777777" w:rsidR="00553E1D" w:rsidRDefault="00553E1D" w:rsidP="00F53456">
            <w:r w:rsidRPr="00227F69">
              <w:t>Somewhat agree</w:t>
            </w:r>
          </w:p>
        </w:tc>
        <w:tc>
          <w:tcPr>
            <w:tcW w:w="234" w:type="pct"/>
          </w:tcPr>
          <w:p w14:paraId="09F3F01E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6E4F59E8" w14:textId="77777777" w:rsidR="00553E1D" w:rsidRDefault="00553E1D" w:rsidP="00F53456"/>
        </w:tc>
        <w:tc>
          <w:tcPr>
            <w:tcW w:w="3127" w:type="pct"/>
            <w:vMerge/>
          </w:tcPr>
          <w:p w14:paraId="7538FD28" w14:textId="77777777" w:rsidR="00553E1D" w:rsidRDefault="00553E1D" w:rsidP="00F53456"/>
        </w:tc>
      </w:tr>
      <w:tr w:rsidR="00553E1D" w14:paraId="22EAA540" w14:textId="77777777" w:rsidTr="000608FF">
        <w:trPr>
          <w:trHeight w:val="362"/>
        </w:trPr>
        <w:tc>
          <w:tcPr>
            <w:tcW w:w="1483" w:type="pct"/>
          </w:tcPr>
          <w:p w14:paraId="2308A083" w14:textId="77777777" w:rsidR="00553E1D" w:rsidRDefault="00553E1D" w:rsidP="00F53456">
            <w:r w:rsidRPr="00227F69">
              <w:t>Neither agree nor disagree</w:t>
            </w:r>
          </w:p>
        </w:tc>
        <w:tc>
          <w:tcPr>
            <w:tcW w:w="234" w:type="pct"/>
          </w:tcPr>
          <w:p w14:paraId="1D027824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02C7B98D" w14:textId="77777777" w:rsidR="00553E1D" w:rsidRDefault="00553E1D" w:rsidP="00F53456"/>
        </w:tc>
        <w:tc>
          <w:tcPr>
            <w:tcW w:w="3127" w:type="pct"/>
            <w:vMerge/>
          </w:tcPr>
          <w:p w14:paraId="4325F9BD" w14:textId="77777777" w:rsidR="00553E1D" w:rsidRDefault="00553E1D" w:rsidP="00F53456"/>
        </w:tc>
      </w:tr>
      <w:tr w:rsidR="00553E1D" w14:paraId="5B08D01B" w14:textId="77777777" w:rsidTr="000608FF">
        <w:trPr>
          <w:trHeight w:val="362"/>
        </w:trPr>
        <w:tc>
          <w:tcPr>
            <w:tcW w:w="1483" w:type="pct"/>
          </w:tcPr>
          <w:p w14:paraId="1ED24DB6" w14:textId="77777777" w:rsidR="00553E1D" w:rsidRDefault="00553E1D" w:rsidP="00F53456">
            <w:r w:rsidRPr="00227F69">
              <w:t>Somewhat disagree</w:t>
            </w:r>
          </w:p>
        </w:tc>
        <w:tc>
          <w:tcPr>
            <w:tcW w:w="234" w:type="pct"/>
          </w:tcPr>
          <w:p w14:paraId="04FC0135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52C709AC" w14:textId="77777777" w:rsidR="00553E1D" w:rsidRDefault="00553E1D" w:rsidP="00F53456"/>
        </w:tc>
        <w:tc>
          <w:tcPr>
            <w:tcW w:w="3127" w:type="pct"/>
            <w:vMerge/>
          </w:tcPr>
          <w:p w14:paraId="38CAE6E6" w14:textId="77777777" w:rsidR="00553E1D" w:rsidRDefault="00553E1D" w:rsidP="00F53456"/>
        </w:tc>
      </w:tr>
      <w:tr w:rsidR="00553E1D" w14:paraId="61100A7C" w14:textId="77777777" w:rsidTr="000608FF">
        <w:trPr>
          <w:trHeight w:val="362"/>
        </w:trPr>
        <w:tc>
          <w:tcPr>
            <w:tcW w:w="1483" w:type="pct"/>
          </w:tcPr>
          <w:p w14:paraId="7C2491BE" w14:textId="77777777" w:rsidR="00553E1D" w:rsidRDefault="00553E1D" w:rsidP="00F53456">
            <w:r w:rsidRPr="00227F69">
              <w:t>Strongly disagree</w:t>
            </w:r>
          </w:p>
        </w:tc>
        <w:tc>
          <w:tcPr>
            <w:tcW w:w="234" w:type="pct"/>
          </w:tcPr>
          <w:p w14:paraId="21F8227B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474F9749" w14:textId="77777777" w:rsidR="00553E1D" w:rsidRDefault="00553E1D" w:rsidP="00F53456"/>
        </w:tc>
        <w:tc>
          <w:tcPr>
            <w:tcW w:w="3127" w:type="pct"/>
            <w:vMerge/>
          </w:tcPr>
          <w:p w14:paraId="536B93C0" w14:textId="77777777" w:rsidR="00553E1D" w:rsidRDefault="00553E1D" w:rsidP="00F53456"/>
        </w:tc>
      </w:tr>
    </w:tbl>
    <w:p w14:paraId="234B8CD9" w14:textId="2DC284D2" w:rsidR="007C2658" w:rsidRDefault="004A4201" w:rsidP="0035176C">
      <w:pPr>
        <w:spacing w:before="120" w:after="120"/>
        <w:rPr>
          <w:i/>
          <w:iCs/>
        </w:rPr>
      </w:pPr>
      <w:r>
        <w:rPr>
          <w:i/>
          <w:iCs/>
        </w:rPr>
        <w:lastRenderedPageBreak/>
        <w:t xml:space="preserve">5. </w:t>
      </w:r>
      <w:r w:rsidR="00AD5B6A">
        <w:rPr>
          <w:i/>
          <w:iCs/>
        </w:rPr>
        <w:t>This settlement</w:t>
      </w:r>
      <w:r w:rsidR="007C2658">
        <w:rPr>
          <w:i/>
          <w:iCs/>
        </w:rPr>
        <w:t xml:space="preserve"> provides a good range of employment opportunities for local people</w:t>
      </w:r>
      <w:r>
        <w:rPr>
          <w:i/>
          <w:iCs/>
        </w:rPr>
        <w:t xml:space="preserve"> which </w:t>
      </w:r>
      <w:r w:rsidR="007537DB">
        <w:rPr>
          <w:i/>
          <w:iCs/>
        </w:rPr>
        <w:t>helps reduce the number of people who commute elsewhere to work</w:t>
      </w:r>
      <w:r>
        <w:rPr>
          <w:i/>
          <w:iCs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4"/>
        <w:gridCol w:w="477"/>
        <w:gridCol w:w="318"/>
        <w:gridCol w:w="6375"/>
      </w:tblGrid>
      <w:tr w:rsidR="00553E1D" w14:paraId="04708A03" w14:textId="77777777" w:rsidTr="000608FF">
        <w:trPr>
          <w:trHeight w:val="362"/>
        </w:trPr>
        <w:tc>
          <w:tcPr>
            <w:tcW w:w="1483" w:type="pct"/>
          </w:tcPr>
          <w:p w14:paraId="3F6F19CD" w14:textId="77777777" w:rsidR="00553E1D" w:rsidRDefault="00553E1D" w:rsidP="00F53456">
            <w:r w:rsidRPr="00227F69">
              <w:t>Strongly agree</w:t>
            </w:r>
          </w:p>
        </w:tc>
        <w:tc>
          <w:tcPr>
            <w:tcW w:w="234" w:type="pct"/>
          </w:tcPr>
          <w:p w14:paraId="243DB6C0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6E989F17" w14:textId="77777777" w:rsidR="00553E1D" w:rsidRDefault="00553E1D" w:rsidP="00F53456"/>
        </w:tc>
        <w:tc>
          <w:tcPr>
            <w:tcW w:w="3127" w:type="pct"/>
            <w:vMerge w:val="restart"/>
          </w:tcPr>
          <w:p w14:paraId="701C3029" w14:textId="77777777" w:rsidR="00553E1D" w:rsidRDefault="00553E1D" w:rsidP="00F53456">
            <w:r>
              <w:t>Comments:</w:t>
            </w:r>
          </w:p>
        </w:tc>
      </w:tr>
      <w:tr w:rsidR="00553E1D" w14:paraId="5F21564B" w14:textId="77777777" w:rsidTr="000608FF">
        <w:trPr>
          <w:trHeight w:val="362"/>
        </w:trPr>
        <w:tc>
          <w:tcPr>
            <w:tcW w:w="1483" w:type="pct"/>
          </w:tcPr>
          <w:p w14:paraId="6C6B44F7" w14:textId="77777777" w:rsidR="00553E1D" w:rsidRDefault="00553E1D" w:rsidP="00F53456">
            <w:r w:rsidRPr="00227F69">
              <w:t>Somewhat agree</w:t>
            </w:r>
          </w:p>
        </w:tc>
        <w:tc>
          <w:tcPr>
            <w:tcW w:w="234" w:type="pct"/>
          </w:tcPr>
          <w:p w14:paraId="6A41BA8E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769EB91E" w14:textId="77777777" w:rsidR="00553E1D" w:rsidRDefault="00553E1D" w:rsidP="00F53456"/>
        </w:tc>
        <w:tc>
          <w:tcPr>
            <w:tcW w:w="3127" w:type="pct"/>
            <w:vMerge/>
          </w:tcPr>
          <w:p w14:paraId="4230A471" w14:textId="77777777" w:rsidR="00553E1D" w:rsidRDefault="00553E1D" w:rsidP="00F53456"/>
        </w:tc>
      </w:tr>
      <w:tr w:rsidR="00553E1D" w14:paraId="13477B52" w14:textId="77777777" w:rsidTr="000608FF">
        <w:trPr>
          <w:trHeight w:val="362"/>
        </w:trPr>
        <w:tc>
          <w:tcPr>
            <w:tcW w:w="1483" w:type="pct"/>
          </w:tcPr>
          <w:p w14:paraId="1CF873E2" w14:textId="77777777" w:rsidR="00553E1D" w:rsidRDefault="00553E1D" w:rsidP="00F53456">
            <w:r w:rsidRPr="00227F69">
              <w:t>Neither agree nor disagree</w:t>
            </w:r>
          </w:p>
        </w:tc>
        <w:tc>
          <w:tcPr>
            <w:tcW w:w="234" w:type="pct"/>
          </w:tcPr>
          <w:p w14:paraId="02826984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60169A35" w14:textId="77777777" w:rsidR="00553E1D" w:rsidRDefault="00553E1D" w:rsidP="00F53456"/>
        </w:tc>
        <w:tc>
          <w:tcPr>
            <w:tcW w:w="3127" w:type="pct"/>
            <w:vMerge/>
          </w:tcPr>
          <w:p w14:paraId="5E26D85E" w14:textId="77777777" w:rsidR="00553E1D" w:rsidRDefault="00553E1D" w:rsidP="00F53456"/>
        </w:tc>
      </w:tr>
      <w:tr w:rsidR="00553E1D" w14:paraId="08DA7418" w14:textId="77777777" w:rsidTr="000608FF">
        <w:trPr>
          <w:trHeight w:val="362"/>
        </w:trPr>
        <w:tc>
          <w:tcPr>
            <w:tcW w:w="1483" w:type="pct"/>
          </w:tcPr>
          <w:p w14:paraId="3852C537" w14:textId="77777777" w:rsidR="00553E1D" w:rsidRDefault="00553E1D" w:rsidP="00F53456">
            <w:r w:rsidRPr="00227F69">
              <w:t>Somewhat disagree</w:t>
            </w:r>
          </w:p>
        </w:tc>
        <w:tc>
          <w:tcPr>
            <w:tcW w:w="234" w:type="pct"/>
          </w:tcPr>
          <w:p w14:paraId="5A64B34F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643FBFDA" w14:textId="77777777" w:rsidR="00553E1D" w:rsidRDefault="00553E1D" w:rsidP="00F53456"/>
        </w:tc>
        <w:tc>
          <w:tcPr>
            <w:tcW w:w="3127" w:type="pct"/>
            <w:vMerge/>
          </w:tcPr>
          <w:p w14:paraId="7CB00C72" w14:textId="77777777" w:rsidR="00553E1D" w:rsidRDefault="00553E1D" w:rsidP="00F53456"/>
        </w:tc>
      </w:tr>
      <w:tr w:rsidR="00553E1D" w14:paraId="2799CC31" w14:textId="77777777" w:rsidTr="000608FF">
        <w:trPr>
          <w:trHeight w:val="362"/>
        </w:trPr>
        <w:tc>
          <w:tcPr>
            <w:tcW w:w="1483" w:type="pct"/>
          </w:tcPr>
          <w:p w14:paraId="3FA467CE" w14:textId="77777777" w:rsidR="00553E1D" w:rsidRDefault="00553E1D" w:rsidP="00F53456">
            <w:r w:rsidRPr="00227F69">
              <w:t>Strongly disagree</w:t>
            </w:r>
          </w:p>
        </w:tc>
        <w:tc>
          <w:tcPr>
            <w:tcW w:w="234" w:type="pct"/>
          </w:tcPr>
          <w:p w14:paraId="212F0E53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25453A61" w14:textId="77777777" w:rsidR="00553E1D" w:rsidRDefault="00553E1D" w:rsidP="00F53456"/>
        </w:tc>
        <w:tc>
          <w:tcPr>
            <w:tcW w:w="3127" w:type="pct"/>
            <w:vMerge/>
          </w:tcPr>
          <w:p w14:paraId="6BDD65DD" w14:textId="77777777" w:rsidR="00553E1D" w:rsidRDefault="00553E1D" w:rsidP="00F53456"/>
        </w:tc>
      </w:tr>
    </w:tbl>
    <w:p w14:paraId="1C45A142" w14:textId="237F9FA6" w:rsidR="00CE1FF7" w:rsidRDefault="004A4201" w:rsidP="0035176C">
      <w:pPr>
        <w:spacing w:before="120" w:after="120"/>
        <w:rPr>
          <w:i/>
          <w:iCs/>
        </w:rPr>
      </w:pPr>
      <w:r>
        <w:rPr>
          <w:i/>
          <w:iCs/>
        </w:rPr>
        <w:t xml:space="preserve">6. </w:t>
      </w:r>
      <w:r w:rsidR="005175D9">
        <w:rPr>
          <w:i/>
          <w:iCs/>
        </w:rPr>
        <w:t xml:space="preserve">This settlement </w:t>
      </w:r>
      <w:r w:rsidR="00276A3C">
        <w:rPr>
          <w:i/>
          <w:iCs/>
        </w:rPr>
        <w:t xml:space="preserve">and its surrounding area </w:t>
      </w:r>
      <w:r w:rsidR="005175D9">
        <w:rPr>
          <w:i/>
          <w:iCs/>
        </w:rPr>
        <w:t>benefit</w:t>
      </w:r>
      <w:r w:rsidR="00276A3C">
        <w:rPr>
          <w:i/>
          <w:iCs/>
        </w:rPr>
        <w:t>s</w:t>
      </w:r>
      <w:r w:rsidR="005175D9">
        <w:rPr>
          <w:i/>
          <w:iCs/>
        </w:rPr>
        <w:t xml:space="preserve"> from a high-quality natural environment</w:t>
      </w:r>
      <w:r w:rsidR="00276A3C">
        <w:rPr>
          <w:i/>
          <w:iCs/>
        </w:rPr>
        <w:t xml:space="preserve"> (e.g. in relation to ecology and landscape) which should be preserved and, where possible, enhanced.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4"/>
        <w:gridCol w:w="477"/>
        <w:gridCol w:w="318"/>
        <w:gridCol w:w="6375"/>
      </w:tblGrid>
      <w:tr w:rsidR="00553E1D" w14:paraId="54242F36" w14:textId="77777777" w:rsidTr="000608FF">
        <w:trPr>
          <w:trHeight w:val="362"/>
        </w:trPr>
        <w:tc>
          <w:tcPr>
            <w:tcW w:w="1483" w:type="pct"/>
          </w:tcPr>
          <w:p w14:paraId="523B45D9" w14:textId="77777777" w:rsidR="00553E1D" w:rsidRDefault="00553E1D" w:rsidP="00F53456">
            <w:r w:rsidRPr="00227F69">
              <w:t>Strongly agree</w:t>
            </w:r>
          </w:p>
        </w:tc>
        <w:tc>
          <w:tcPr>
            <w:tcW w:w="234" w:type="pct"/>
          </w:tcPr>
          <w:p w14:paraId="46F36BB3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03779204" w14:textId="77777777" w:rsidR="00553E1D" w:rsidRDefault="00553E1D" w:rsidP="00F53456"/>
        </w:tc>
        <w:tc>
          <w:tcPr>
            <w:tcW w:w="3127" w:type="pct"/>
            <w:vMerge w:val="restart"/>
          </w:tcPr>
          <w:p w14:paraId="1D294AB8" w14:textId="77777777" w:rsidR="00553E1D" w:rsidRDefault="00553E1D" w:rsidP="00F53456">
            <w:r>
              <w:t>Comments:</w:t>
            </w:r>
          </w:p>
        </w:tc>
      </w:tr>
      <w:tr w:rsidR="00553E1D" w14:paraId="0EED8C64" w14:textId="77777777" w:rsidTr="000608FF">
        <w:trPr>
          <w:trHeight w:val="362"/>
        </w:trPr>
        <w:tc>
          <w:tcPr>
            <w:tcW w:w="1483" w:type="pct"/>
          </w:tcPr>
          <w:p w14:paraId="0B341791" w14:textId="77777777" w:rsidR="00553E1D" w:rsidRDefault="00553E1D" w:rsidP="00F53456">
            <w:r w:rsidRPr="00227F69">
              <w:t>Somewhat agree</w:t>
            </w:r>
          </w:p>
        </w:tc>
        <w:tc>
          <w:tcPr>
            <w:tcW w:w="234" w:type="pct"/>
          </w:tcPr>
          <w:p w14:paraId="6878CD32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7D64E7DA" w14:textId="77777777" w:rsidR="00553E1D" w:rsidRDefault="00553E1D" w:rsidP="00F53456"/>
        </w:tc>
        <w:tc>
          <w:tcPr>
            <w:tcW w:w="3127" w:type="pct"/>
            <w:vMerge/>
          </w:tcPr>
          <w:p w14:paraId="231F9D98" w14:textId="77777777" w:rsidR="00553E1D" w:rsidRDefault="00553E1D" w:rsidP="00F53456"/>
        </w:tc>
      </w:tr>
      <w:tr w:rsidR="00553E1D" w14:paraId="1F47E9F1" w14:textId="77777777" w:rsidTr="000608FF">
        <w:trPr>
          <w:trHeight w:val="362"/>
        </w:trPr>
        <w:tc>
          <w:tcPr>
            <w:tcW w:w="1483" w:type="pct"/>
          </w:tcPr>
          <w:p w14:paraId="4A2F8655" w14:textId="77777777" w:rsidR="00553E1D" w:rsidRDefault="00553E1D" w:rsidP="00F53456">
            <w:r w:rsidRPr="00227F69">
              <w:t>Neither agree nor disagree</w:t>
            </w:r>
          </w:p>
        </w:tc>
        <w:tc>
          <w:tcPr>
            <w:tcW w:w="234" w:type="pct"/>
          </w:tcPr>
          <w:p w14:paraId="1C4158F3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11FE359A" w14:textId="77777777" w:rsidR="00553E1D" w:rsidRDefault="00553E1D" w:rsidP="00F53456"/>
        </w:tc>
        <w:tc>
          <w:tcPr>
            <w:tcW w:w="3127" w:type="pct"/>
            <w:vMerge/>
          </w:tcPr>
          <w:p w14:paraId="605B07D2" w14:textId="77777777" w:rsidR="00553E1D" w:rsidRDefault="00553E1D" w:rsidP="00F53456"/>
        </w:tc>
      </w:tr>
      <w:tr w:rsidR="00553E1D" w14:paraId="2304998F" w14:textId="77777777" w:rsidTr="000608FF">
        <w:trPr>
          <w:trHeight w:val="362"/>
        </w:trPr>
        <w:tc>
          <w:tcPr>
            <w:tcW w:w="1483" w:type="pct"/>
          </w:tcPr>
          <w:p w14:paraId="24E6968C" w14:textId="77777777" w:rsidR="00553E1D" w:rsidRDefault="00553E1D" w:rsidP="00F53456">
            <w:r w:rsidRPr="00227F69">
              <w:t>Somewhat disagree</w:t>
            </w:r>
          </w:p>
        </w:tc>
        <w:tc>
          <w:tcPr>
            <w:tcW w:w="234" w:type="pct"/>
          </w:tcPr>
          <w:p w14:paraId="3D2A4416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1982E7EC" w14:textId="77777777" w:rsidR="00553E1D" w:rsidRDefault="00553E1D" w:rsidP="00F53456"/>
        </w:tc>
        <w:tc>
          <w:tcPr>
            <w:tcW w:w="3127" w:type="pct"/>
            <w:vMerge/>
          </w:tcPr>
          <w:p w14:paraId="4E07F9BD" w14:textId="77777777" w:rsidR="00553E1D" w:rsidRDefault="00553E1D" w:rsidP="00F53456"/>
        </w:tc>
      </w:tr>
      <w:tr w:rsidR="00553E1D" w14:paraId="7D5A3CB7" w14:textId="77777777" w:rsidTr="000608FF">
        <w:trPr>
          <w:trHeight w:val="362"/>
        </w:trPr>
        <w:tc>
          <w:tcPr>
            <w:tcW w:w="1483" w:type="pct"/>
          </w:tcPr>
          <w:p w14:paraId="0283CAE2" w14:textId="77777777" w:rsidR="00553E1D" w:rsidRDefault="00553E1D" w:rsidP="00F53456">
            <w:r w:rsidRPr="00227F69">
              <w:t>Strongly disagree</w:t>
            </w:r>
          </w:p>
        </w:tc>
        <w:tc>
          <w:tcPr>
            <w:tcW w:w="234" w:type="pct"/>
          </w:tcPr>
          <w:p w14:paraId="150B01F7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62572D9C" w14:textId="77777777" w:rsidR="00553E1D" w:rsidRDefault="00553E1D" w:rsidP="00F53456"/>
        </w:tc>
        <w:tc>
          <w:tcPr>
            <w:tcW w:w="3127" w:type="pct"/>
            <w:vMerge/>
          </w:tcPr>
          <w:p w14:paraId="457D9216" w14:textId="77777777" w:rsidR="00553E1D" w:rsidRDefault="00553E1D" w:rsidP="00F53456"/>
        </w:tc>
      </w:tr>
    </w:tbl>
    <w:p w14:paraId="168E0811" w14:textId="03D2E644" w:rsidR="00E62FCD" w:rsidRDefault="00FD0B2C" w:rsidP="0035176C">
      <w:pPr>
        <w:spacing w:before="120" w:after="120"/>
        <w:rPr>
          <w:i/>
          <w:iCs/>
        </w:rPr>
      </w:pPr>
      <w:r>
        <w:rPr>
          <w:i/>
          <w:iCs/>
        </w:rPr>
        <w:t>7</w:t>
      </w:r>
      <w:r w:rsidR="007537DB">
        <w:rPr>
          <w:i/>
          <w:iCs/>
        </w:rPr>
        <w:t xml:space="preserve">. </w:t>
      </w:r>
      <w:r w:rsidR="00E62FCD">
        <w:rPr>
          <w:i/>
          <w:iCs/>
        </w:rPr>
        <w:t xml:space="preserve">This settlement </w:t>
      </w:r>
      <w:r w:rsidR="001457E0">
        <w:rPr>
          <w:i/>
          <w:iCs/>
        </w:rPr>
        <w:t xml:space="preserve">benefits from a </w:t>
      </w:r>
      <w:r w:rsidR="00F8387F">
        <w:rPr>
          <w:i/>
          <w:iCs/>
        </w:rPr>
        <w:t>high-quality</w:t>
      </w:r>
      <w:r w:rsidR="00B53316">
        <w:rPr>
          <w:i/>
          <w:iCs/>
        </w:rPr>
        <w:t xml:space="preserve"> built environment</w:t>
      </w:r>
      <w:r w:rsidR="001457E0">
        <w:rPr>
          <w:i/>
          <w:iCs/>
        </w:rPr>
        <w:t xml:space="preserve">, with </w:t>
      </w:r>
      <w:r w:rsidR="00E62FCD">
        <w:rPr>
          <w:i/>
          <w:iCs/>
        </w:rPr>
        <w:t xml:space="preserve">well-designed, </w:t>
      </w:r>
      <w:r w:rsidR="001457E0">
        <w:rPr>
          <w:i/>
          <w:iCs/>
        </w:rPr>
        <w:t xml:space="preserve">attractive </w:t>
      </w:r>
      <w:r w:rsidR="001457E0" w:rsidRPr="00C55C28">
        <w:rPr>
          <w:i/>
          <w:iCs/>
        </w:rPr>
        <w:t>and</w:t>
      </w:r>
      <w:r w:rsidR="001457E0">
        <w:rPr>
          <w:i/>
          <w:iCs/>
        </w:rPr>
        <w:t xml:space="preserve"> accessible </w:t>
      </w:r>
      <w:r w:rsidR="001457E0" w:rsidRPr="00C55C28">
        <w:rPr>
          <w:i/>
          <w:iCs/>
        </w:rPr>
        <w:t>public spaces</w:t>
      </w:r>
      <w:r w:rsidR="001457E0">
        <w:rPr>
          <w:i/>
          <w:iCs/>
        </w:rPr>
        <w:t xml:space="preserve"> and buildings</w:t>
      </w:r>
      <w:r w:rsidR="00E62FCD">
        <w:rPr>
          <w:i/>
          <w:iCs/>
        </w:rPr>
        <w:t>.</w:t>
      </w:r>
      <w:r w:rsidR="001457E0">
        <w:rPr>
          <w:i/>
          <w:i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4"/>
        <w:gridCol w:w="477"/>
        <w:gridCol w:w="318"/>
        <w:gridCol w:w="6375"/>
      </w:tblGrid>
      <w:tr w:rsidR="00553E1D" w14:paraId="680E3D82" w14:textId="77777777" w:rsidTr="000608FF">
        <w:trPr>
          <w:trHeight w:val="362"/>
        </w:trPr>
        <w:tc>
          <w:tcPr>
            <w:tcW w:w="1483" w:type="pct"/>
          </w:tcPr>
          <w:p w14:paraId="09D839CF" w14:textId="77777777" w:rsidR="00553E1D" w:rsidRDefault="00553E1D" w:rsidP="00F53456">
            <w:r w:rsidRPr="00227F69">
              <w:t>Strongly agree</w:t>
            </w:r>
          </w:p>
        </w:tc>
        <w:tc>
          <w:tcPr>
            <w:tcW w:w="234" w:type="pct"/>
          </w:tcPr>
          <w:p w14:paraId="472E8175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5E293560" w14:textId="77777777" w:rsidR="00553E1D" w:rsidRDefault="00553E1D" w:rsidP="00F53456"/>
        </w:tc>
        <w:tc>
          <w:tcPr>
            <w:tcW w:w="3127" w:type="pct"/>
            <w:vMerge w:val="restart"/>
          </w:tcPr>
          <w:p w14:paraId="6DF195D7" w14:textId="77777777" w:rsidR="00553E1D" w:rsidRDefault="00553E1D" w:rsidP="00F53456">
            <w:r>
              <w:t>Comments:</w:t>
            </w:r>
          </w:p>
        </w:tc>
      </w:tr>
      <w:tr w:rsidR="00553E1D" w14:paraId="12BC90BA" w14:textId="77777777" w:rsidTr="000608FF">
        <w:trPr>
          <w:trHeight w:val="362"/>
        </w:trPr>
        <w:tc>
          <w:tcPr>
            <w:tcW w:w="1483" w:type="pct"/>
          </w:tcPr>
          <w:p w14:paraId="055A8D5B" w14:textId="77777777" w:rsidR="00553E1D" w:rsidRDefault="00553E1D" w:rsidP="00F53456">
            <w:r w:rsidRPr="00227F69">
              <w:t>Somewhat agree</w:t>
            </w:r>
          </w:p>
        </w:tc>
        <w:tc>
          <w:tcPr>
            <w:tcW w:w="234" w:type="pct"/>
          </w:tcPr>
          <w:p w14:paraId="7DED8976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1CBF76EB" w14:textId="77777777" w:rsidR="00553E1D" w:rsidRDefault="00553E1D" w:rsidP="00F53456"/>
        </w:tc>
        <w:tc>
          <w:tcPr>
            <w:tcW w:w="3127" w:type="pct"/>
            <w:vMerge/>
          </w:tcPr>
          <w:p w14:paraId="7841E35E" w14:textId="77777777" w:rsidR="00553E1D" w:rsidRDefault="00553E1D" w:rsidP="00F53456"/>
        </w:tc>
      </w:tr>
      <w:tr w:rsidR="00553E1D" w14:paraId="54DEAC1D" w14:textId="77777777" w:rsidTr="000608FF">
        <w:trPr>
          <w:trHeight w:val="362"/>
        </w:trPr>
        <w:tc>
          <w:tcPr>
            <w:tcW w:w="1483" w:type="pct"/>
          </w:tcPr>
          <w:p w14:paraId="6708E18C" w14:textId="77777777" w:rsidR="00553E1D" w:rsidRDefault="00553E1D" w:rsidP="00F53456">
            <w:r w:rsidRPr="00227F69">
              <w:t>Neither agree nor disagree</w:t>
            </w:r>
          </w:p>
        </w:tc>
        <w:tc>
          <w:tcPr>
            <w:tcW w:w="234" w:type="pct"/>
          </w:tcPr>
          <w:p w14:paraId="5AC1979E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4FE2677B" w14:textId="77777777" w:rsidR="00553E1D" w:rsidRDefault="00553E1D" w:rsidP="00F53456"/>
        </w:tc>
        <w:tc>
          <w:tcPr>
            <w:tcW w:w="3127" w:type="pct"/>
            <w:vMerge/>
          </w:tcPr>
          <w:p w14:paraId="3BA8C6C8" w14:textId="77777777" w:rsidR="00553E1D" w:rsidRDefault="00553E1D" w:rsidP="00F53456"/>
        </w:tc>
      </w:tr>
      <w:tr w:rsidR="00553E1D" w14:paraId="1BE2C1EC" w14:textId="77777777" w:rsidTr="000608FF">
        <w:trPr>
          <w:trHeight w:val="362"/>
        </w:trPr>
        <w:tc>
          <w:tcPr>
            <w:tcW w:w="1483" w:type="pct"/>
          </w:tcPr>
          <w:p w14:paraId="7D7DBCFB" w14:textId="77777777" w:rsidR="00553E1D" w:rsidRDefault="00553E1D" w:rsidP="00F53456">
            <w:r w:rsidRPr="00227F69">
              <w:t>Somewhat disagree</w:t>
            </w:r>
          </w:p>
        </w:tc>
        <w:tc>
          <w:tcPr>
            <w:tcW w:w="234" w:type="pct"/>
          </w:tcPr>
          <w:p w14:paraId="5BC7F154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2081FF01" w14:textId="77777777" w:rsidR="00553E1D" w:rsidRDefault="00553E1D" w:rsidP="00F53456"/>
        </w:tc>
        <w:tc>
          <w:tcPr>
            <w:tcW w:w="3127" w:type="pct"/>
            <w:vMerge/>
          </w:tcPr>
          <w:p w14:paraId="36209AE3" w14:textId="77777777" w:rsidR="00553E1D" w:rsidRDefault="00553E1D" w:rsidP="00F53456"/>
        </w:tc>
      </w:tr>
      <w:tr w:rsidR="00553E1D" w14:paraId="55A1E741" w14:textId="77777777" w:rsidTr="000608FF">
        <w:trPr>
          <w:trHeight w:val="362"/>
        </w:trPr>
        <w:tc>
          <w:tcPr>
            <w:tcW w:w="1483" w:type="pct"/>
          </w:tcPr>
          <w:p w14:paraId="65362AD6" w14:textId="77777777" w:rsidR="00553E1D" w:rsidRDefault="00553E1D" w:rsidP="00F53456">
            <w:r w:rsidRPr="00227F69">
              <w:t>Strongly disagree</w:t>
            </w:r>
          </w:p>
        </w:tc>
        <w:tc>
          <w:tcPr>
            <w:tcW w:w="234" w:type="pct"/>
          </w:tcPr>
          <w:p w14:paraId="6A16451B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73661631" w14:textId="77777777" w:rsidR="00553E1D" w:rsidRDefault="00553E1D" w:rsidP="00F53456"/>
        </w:tc>
        <w:tc>
          <w:tcPr>
            <w:tcW w:w="3127" w:type="pct"/>
            <w:vMerge/>
          </w:tcPr>
          <w:p w14:paraId="2E6E3988" w14:textId="77777777" w:rsidR="00553E1D" w:rsidRDefault="00553E1D" w:rsidP="00F53456"/>
        </w:tc>
      </w:tr>
    </w:tbl>
    <w:p w14:paraId="18F4A820" w14:textId="09C77E29" w:rsidR="00B53316" w:rsidRDefault="00FD0B2C" w:rsidP="0035176C">
      <w:pPr>
        <w:spacing w:before="120" w:after="120"/>
        <w:rPr>
          <w:i/>
          <w:iCs/>
        </w:rPr>
      </w:pPr>
      <w:r>
        <w:rPr>
          <w:i/>
          <w:iCs/>
        </w:rPr>
        <w:t>8</w:t>
      </w:r>
      <w:r w:rsidR="00B53316">
        <w:rPr>
          <w:i/>
          <w:iCs/>
        </w:rPr>
        <w:t xml:space="preserve">. </w:t>
      </w:r>
      <w:r w:rsidR="00E62FCD">
        <w:rPr>
          <w:i/>
          <w:iCs/>
        </w:rPr>
        <w:t xml:space="preserve">This settlement </w:t>
      </w:r>
      <w:r w:rsidR="00B53316" w:rsidRPr="00C55C28">
        <w:rPr>
          <w:i/>
          <w:iCs/>
        </w:rPr>
        <w:t xml:space="preserve">provides </w:t>
      </w:r>
      <w:r w:rsidR="00B53316">
        <w:rPr>
          <w:i/>
          <w:iCs/>
        </w:rPr>
        <w:t xml:space="preserve">a </w:t>
      </w:r>
      <w:r w:rsidR="00B53316" w:rsidRPr="00C55C28">
        <w:rPr>
          <w:i/>
          <w:iCs/>
        </w:rPr>
        <w:t xml:space="preserve">sufficient </w:t>
      </w:r>
      <w:r w:rsidR="00B53316">
        <w:rPr>
          <w:i/>
          <w:iCs/>
        </w:rPr>
        <w:t>number and quality of</w:t>
      </w:r>
      <w:r w:rsidR="00B53316" w:rsidRPr="00C55C28">
        <w:rPr>
          <w:i/>
          <w:iCs/>
        </w:rPr>
        <w:t xml:space="preserve"> </w:t>
      </w:r>
      <w:r w:rsidR="00B53316">
        <w:rPr>
          <w:i/>
          <w:iCs/>
        </w:rPr>
        <w:t xml:space="preserve">affordable </w:t>
      </w:r>
      <w:r w:rsidR="00B53316" w:rsidRPr="00C55C28">
        <w:rPr>
          <w:i/>
          <w:iCs/>
        </w:rPr>
        <w:t>homes to meet the needs of a range of household sizes, ages and incomes</w:t>
      </w:r>
      <w:r w:rsidR="00B53316">
        <w:rPr>
          <w:i/>
          <w:iCs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4"/>
        <w:gridCol w:w="477"/>
        <w:gridCol w:w="318"/>
        <w:gridCol w:w="6375"/>
      </w:tblGrid>
      <w:tr w:rsidR="00553E1D" w14:paraId="6A9846A1" w14:textId="77777777" w:rsidTr="000608FF">
        <w:trPr>
          <w:trHeight w:val="362"/>
        </w:trPr>
        <w:tc>
          <w:tcPr>
            <w:tcW w:w="1483" w:type="pct"/>
          </w:tcPr>
          <w:p w14:paraId="3F318214" w14:textId="77777777" w:rsidR="00553E1D" w:rsidRDefault="00553E1D" w:rsidP="00F53456">
            <w:r w:rsidRPr="00227F69">
              <w:t>Strongly agree</w:t>
            </w:r>
          </w:p>
        </w:tc>
        <w:tc>
          <w:tcPr>
            <w:tcW w:w="234" w:type="pct"/>
          </w:tcPr>
          <w:p w14:paraId="69580E75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722F8C7F" w14:textId="77777777" w:rsidR="00553E1D" w:rsidRDefault="00553E1D" w:rsidP="00F53456"/>
        </w:tc>
        <w:tc>
          <w:tcPr>
            <w:tcW w:w="3127" w:type="pct"/>
            <w:vMerge w:val="restart"/>
          </w:tcPr>
          <w:p w14:paraId="252DD6DB" w14:textId="77777777" w:rsidR="00553E1D" w:rsidRDefault="00553E1D" w:rsidP="00F53456">
            <w:r>
              <w:t>Comments:</w:t>
            </w:r>
          </w:p>
        </w:tc>
      </w:tr>
      <w:tr w:rsidR="00553E1D" w14:paraId="381D95BD" w14:textId="77777777" w:rsidTr="000608FF">
        <w:trPr>
          <w:trHeight w:val="362"/>
        </w:trPr>
        <w:tc>
          <w:tcPr>
            <w:tcW w:w="1483" w:type="pct"/>
          </w:tcPr>
          <w:p w14:paraId="6EDA7BBB" w14:textId="77777777" w:rsidR="00553E1D" w:rsidRDefault="00553E1D" w:rsidP="00F53456">
            <w:r w:rsidRPr="00227F69">
              <w:t>Somewhat agree</w:t>
            </w:r>
          </w:p>
        </w:tc>
        <w:tc>
          <w:tcPr>
            <w:tcW w:w="234" w:type="pct"/>
          </w:tcPr>
          <w:p w14:paraId="4EC9AEB1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2A3F9C96" w14:textId="77777777" w:rsidR="00553E1D" w:rsidRDefault="00553E1D" w:rsidP="00F53456"/>
        </w:tc>
        <w:tc>
          <w:tcPr>
            <w:tcW w:w="3127" w:type="pct"/>
            <w:vMerge/>
          </w:tcPr>
          <w:p w14:paraId="6566E9A0" w14:textId="77777777" w:rsidR="00553E1D" w:rsidRDefault="00553E1D" w:rsidP="00F53456"/>
        </w:tc>
      </w:tr>
      <w:tr w:rsidR="00553E1D" w14:paraId="7DC0B1BE" w14:textId="77777777" w:rsidTr="000608FF">
        <w:trPr>
          <w:trHeight w:val="362"/>
        </w:trPr>
        <w:tc>
          <w:tcPr>
            <w:tcW w:w="1483" w:type="pct"/>
          </w:tcPr>
          <w:p w14:paraId="62063BBD" w14:textId="77777777" w:rsidR="00553E1D" w:rsidRDefault="00553E1D" w:rsidP="00F53456">
            <w:r w:rsidRPr="00227F69">
              <w:t>Neither agree nor disagree</w:t>
            </w:r>
          </w:p>
        </w:tc>
        <w:tc>
          <w:tcPr>
            <w:tcW w:w="234" w:type="pct"/>
          </w:tcPr>
          <w:p w14:paraId="242EB7D3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2F4EDE4A" w14:textId="77777777" w:rsidR="00553E1D" w:rsidRDefault="00553E1D" w:rsidP="00F53456"/>
        </w:tc>
        <w:tc>
          <w:tcPr>
            <w:tcW w:w="3127" w:type="pct"/>
            <w:vMerge/>
          </w:tcPr>
          <w:p w14:paraId="7FB27F0A" w14:textId="77777777" w:rsidR="00553E1D" w:rsidRDefault="00553E1D" w:rsidP="00F53456"/>
        </w:tc>
      </w:tr>
      <w:tr w:rsidR="00553E1D" w14:paraId="1BC7DE86" w14:textId="77777777" w:rsidTr="000608FF">
        <w:trPr>
          <w:trHeight w:val="362"/>
        </w:trPr>
        <w:tc>
          <w:tcPr>
            <w:tcW w:w="1483" w:type="pct"/>
          </w:tcPr>
          <w:p w14:paraId="646FC3D3" w14:textId="77777777" w:rsidR="00553E1D" w:rsidRDefault="00553E1D" w:rsidP="00F53456">
            <w:r w:rsidRPr="00227F69">
              <w:t>Somewhat disagree</w:t>
            </w:r>
          </w:p>
        </w:tc>
        <w:tc>
          <w:tcPr>
            <w:tcW w:w="234" w:type="pct"/>
          </w:tcPr>
          <w:p w14:paraId="2EB874F5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756BA5C8" w14:textId="77777777" w:rsidR="00553E1D" w:rsidRDefault="00553E1D" w:rsidP="00F53456"/>
        </w:tc>
        <w:tc>
          <w:tcPr>
            <w:tcW w:w="3127" w:type="pct"/>
            <w:vMerge/>
          </w:tcPr>
          <w:p w14:paraId="3DC3CE23" w14:textId="77777777" w:rsidR="00553E1D" w:rsidRDefault="00553E1D" w:rsidP="00F53456"/>
        </w:tc>
      </w:tr>
      <w:tr w:rsidR="00553E1D" w14:paraId="15AC287D" w14:textId="77777777" w:rsidTr="000608FF">
        <w:trPr>
          <w:trHeight w:val="362"/>
        </w:trPr>
        <w:tc>
          <w:tcPr>
            <w:tcW w:w="1483" w:type="pct"/>
          </w:tcPr>
          <w:p w14:paraId="5DB06AEF" w14:textId="77777777" w:rsidR="00553E1D" w:rsidRDefault="00553E1D" w:rsidP="00F53456">
            <w:r w:rsidRPr="00227F69">
              <w:t>Strongly disagree</w:t>
            </w:r>
          </w:p>
        </w:tc>
        <w:tc>
          <w:tcPr>
            <w:tcW w:w="234" w:type="pct"/>
          </w:tcPr>
          <w:p w14:paraId="54032BC3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18B2C8FC" w14:textId="77777777" w:rsidR="00553E1D" w:rsidRDefault="00553E1D" w:rsidP="00F53456"/>
        </w:tc>
        <w:tc>
          <w:tcPr>
            <w:tcW w:w="3127" w:type="pct"/>
            <w:vMerge/>
          </w:tcPr>
          <w:p w14:paraId="1DD529AA" w14:textId="77777777" w:rsidR="00553E1D" w:rsidRDefault="00553E1D" w:rsidP="00F53456"/>
        </w:tc>
      </w:tr>
    </w:tbl>
    <w:p w14:paraId="1817A0E0" w14:textId="34ED9136" w:rsidR="00E62FCD" w:rsidRDefault="00FD0B2C" w:rsidP="0035176C">
      <w:pPr>
        <w:spacing w:before="120" w:after="120"/>
        <w:rPr>
          <w:i/>
          <w:iCs/>
        </w:rPr>
      </w:pPr>
      <w:r>
        <w:rPr>
          <w:i/>
          <w:iCs/>
        </w:rPr>
        <w:t>9</w:t>
      </w:r>
      <w:r w:rsidR="00E62FCD">
        <w:rPr>
          <w:i/>
          <w:iCs/>
        </w:rPr>
        <w:t>. This settlement</w:t>
      </w:r>
      <w:r w:rsidR="00E62FCD" w:rsidRPr="004E5012">
        <w:rPr>
          <w:i/>
          <w:iCs/>
        </w:rPr>
        <w:t xml:space="preserve"> benefits from an active and vibrant local community where there are a range of locally-run events, clubs, societies and community/voluntary organisations which offer all sections of the community the opportunity to participate in and/or contribute to community life.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4"/>
        <w:gridCol w:w="477"/>
        <w:gridCol w:w="318"/>
        <w:gridCol w:w="6375"/>
      </w:tblGrid>
      <w:tr w:rsidR="00553E1D" w14:paraId="6A7885C3" w14:textId="77777777" w:rsidTr="000608FF">
        <w:trPr>
          <w:trHeight w:val="362"/>
        </w:trPr>
        <w:tc>
          <w:tcPr>
            <w:tcW w:w="1483" w:type="pct"/>
          </w:tcPr>
          <w:p w14:paraId="089A1310" w14:textId="77777777" w:rsidR="00553E1D" w:rsidRDefault="00553E1D" w:rsidP="00F53456">
            <w:r w:rsidRPr="00227F69">
              <w:t>Strongly agree</w:t>
            </w:r>
          </w:p>
        </w:tc>
        <w:tc>
          <w:tcPr>
            <w:tcW w:w="234" w:type="pct"/>
          </w:tcPr>
          <w:p w14:paraId="19DA0383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5BC582FE" w14:textId="77777777" w:rsidR="00553E1D" w:rsidRDefault="00553E1D" w:rsidP="00F53456"/>
        </w:tc>
        <w:tc>
          <w:tcPr>
            <w:tcW w:w="3127" w:type="pct"/>
            <w:vMerge w:val="restart"/>
          </w:tcPr>
          <w:p w14:paraId="433F3246" w14:textId="77777777" w:rsidR="00553E1D" w:rsidRDefault="00553E1D" w:rsidP="00F53456">
            <w:r>
              <w:t>Comments:</w:t>
            </w:r>
          </w:p>
        </w:tc>
      </w:tr>
      <w:tr w:rsidR="00553E1D" w14:paraId="47B7FC45" w14:textId="77777777" w:rsidTr="000608FF">
        <w:trPr>
          <w:trHeight w:val="362"/>
        </w:trPr>
        <w:tc>
          <w:tcPr>
            <w:tcW w:w="1483" w:type="pct"/>
          </w:tcPr>
          <w:p w14:paraId="2CB07DFB" w14:textId="77777777" w:rsidR="00553E1D" w:rsidRDefault="00553E1D" w:rsidP="00F53456">
            <w:r w:rsidRPr="00227F69">
              <w:t>Somewhat agree</w:t>
            </w:r>
          </w:p>
        </w:tc>
        <w:tc>
          <w:tcPr>
            <w:tcW w:w="234" w:type="pct"/>
          </w:tcPr>
          <w:p w14:paraId="09DDCE7E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1D47761E" w14:textId="77777777" w:rsidR="00553E1D" w:rsidRDefault="00553E1D" w:rsidP="00F53456"/>
        </w:tc>
        <w:tc>
          <w:tcPr>
            <w:tcW w:w="3127" w:type="pct"/>
            <w:vMerge/>
          </w:tcPr>
          <w:p w14:paraId="598B152B" w14:textId="77777777" w:rsidR="00553E1D" w:rsidRDefault="00553E1D" w:rsidP="00F53456"/>
        </w:tc>
      </w:tr>
      <w:tr w:rsidR="00553E1D" w14:paraId="2EC5AB82" w14:textId="77777777" w:rsidTr="000608FF">
        <w:trPr>
          <w:trHeight w:val="362"/>
        </w:trPr>
        <w:tc>
          <w:tcPr>
            <w:tcW w:w="1483" w:type="pct"/>
          </w:tcPr>
          <w:p w14:paraId="7855C140" w14:textId="77777777" w:rsidR="00553E1D" w:rsidRDefault="00553E1D" w:rsidP="00F53456">
            <w:r w:rsidRPr="00227F69">
              <w:t>Neither agree nor disagree</w:t>
            </w:r>
          </w:p>
        </w:tc>
        <w:tc>
          <w:tcPr>
            <w:tcW w:w="234" w:type="pct"/>
          </w:tcPr>
          <w:p w14:paraId="0CE39A75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12A924B1" w14:textId="77777777" w:rsidR="00553E1D" w:rsidRDefault="00553E1D" w:rsidP="00F53456"/>
        </w:tc>
        <w:tc>
          <w:tcPr>
            <w:tcW w:w="3127" w:type="pct"/>
            <w:vMerge/>
          </w:tcPr>
          <w:p w14:paraId="7DF157E3" w14:textId="77777777" w:rsidR="00553E1D" w:rsidRDefault="00553E1D" w:rsidP="00F53456"/>
        </w:tc>
      </w:tr>
      <w:tr w:rsidR="00553E1D" w14:paraId="728D5CC5" w14:textId="77777777" w:rsidTr="000608FF">
        <w:trPr>
          <w:trHeight w:val="362"/>
        </w:trPr>
        <w:tc>
          <w:tcPr>
            <w:tcW w:w="1483" w:type="pct"/>
          </w:tcPr>
          <w:p w14:paraId="7051606F" w14:textId="77777777" w:rsidR="00553E1D" w:rsidRDefault="00553E1D" w:rsidP="00F53456">
            <w:r w:rsidRPr="00227F69">
              <w:t>Somewhat disagree</w:t>
            </w:r>
          </w:p>
        </w:tc>
        <w:tc>
          <w:tcPr>
            <w:tcW w:w="234" w:type="pct"/>
          </w:tcPr>
          <w:p w14:paraId="7CED63BA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3A17DBDE" w14:textId="77777777" w:rsidR="00553E1D" w:rsidRDefault="00553E1D" w:rsidP="00F53456"/>
        </w:tc>
        <w:tc>
          <w:tcPr>
            <w:tcW w:w="3127" w:type="pct"/>
            <w:vMerge/>
          </w:tcPr>
          <w:p w14:paraId="405AB2E2" w14:textId="77777777" w:rsidR="00553E1D" w:rsidRDefault="00553E1D" w:rsidP="00F53456"/>
        </w:tc>
      </w:tr>
      <w:tr w:rsidR="00553E1D" w14:paraId="00B6E4C8" w14:textId="77777777" w:rsidTr="000608FF">
        <w:trPr>
          <w:trHeight w:val="362"/>
        </w:trPr>
        <w:tc>
          <w:tcPr>
            <w:tcW w:w="1483" w:type="pct"/>
          </w:tcPr>
          <w:p w14:paraId="342CD526" w14:textId="77777777" w:rsidR="00553E1D" w:rsidRDefault="00553E1D" w:rsidP="00F53456">
            <w:r w:rsidRPr="00227F69">
              <w:t>Strongly disagree</w:t>
            </w:r>
          </w:p>
        </w:tc>
        <w:tc>
          <w:tcPr>
            <w:tcW w:w="234" w:type="pct"/>
          </w:tcPr>
          <w:p w14:paraId="36F9D5B7" w14:textId="77777777" w:rsidR="00553E1D" w:rsidRDefault="00553E1D" w:rsidP="00F53456"/>
        </w:tc>
        <w:tc>
          <w:tcPr>
            <w:tcW w:w="156" w:type="pct"/>
            <w:tcBorders>
              <w:top w:val="nil"/>
              <w:bottom w:val="nil"/>
            </w:tcBorders>
          </w:tcPr>
          <w:p w14:paraId="2988AF30" w14:textId="77777777" w:rsidR="00553E1D" w:rsidRDefault="00553E1D" w:rsidP="00F53456"/>
        </w:tc>
        <w:tc>
          <w:tcPr>
            <w:tcW w:w="3127" w:type="pct"/>
            <w:vMerge/>
          </w:tcPr>
          <w:p w14:paraId="7BB598E1" w14:textId="77777777" w:rsidR="00553E1D" w:rsidRDefault="00553E1D" w:rsidP="00F53456"/>
        </w:tc>
      </w:tr>
    </w:tbl>
    <w:p w14:paraId="1DF4D345" w14:textId="77777777" w:rsidR="000608FF" w:rsidRDefault="000608FF">
      <w:r>
        <w:br w:type="page"/>
      </w:r>
    </w:p>
    <w:p w14:paraId="7732F623" w14:textId="2AEF85B7" w:rsidR="00520C7F" w:rsidRPr="00756F77" w:rsidRDefault="00520C7F" w:rsidP="0035176C">
      <w:pPr>
        <w:spacing w:before="120" w:after="120"/>
      </w:pPr>
      <w:r>
        <w:lastRenderedPageBreak/>
        <w:t>For questions 10a and 10b</w:t>
      </w:r>
      <w:r w:rsidR="000608FF">
        <w:t>, think</w:t>
      </w:r>
      <w:r>
        <w:t xml:space="preserve"> about the services and facilities </w:t>
      </w:r>
      <w:r w:rsidR="00756F77">
        <w:t xml:space="preserve">that are </w:t>
      </w:r>
      <w:r w:rsidR="00756F77" w:rsidRPr="00756F77">
        <w:rPr>
          <w:i/>
          <w:iCs/>
        </w:rPr>
        <w:t xml:space="preserve">not </w:t>
      </w:r>
      <w:r w:rsidR="00756F77">
        <w:t xml:space="preserve">available in the settlement above, but </w:t>
      </w:r>
      <w:r w:rsidR="0055518E">
        <w:t>can</w:t>
      </w:r>
      <w:r w:rsidR="00756F77">
        <w:t xml:space="preserve"> be accessed in other nearby settlements.</w:t>
      </w:r>
    </w:p>
    <w:p w14:paraId="28C52CF3" w14:textId="40A67470" w:rsidR="0095527E" w:rsidRPr="000D43FE" w:rsidRDefault="000D43FE" w:rsidP="0035176C">
      <w:pPr>
        <w:spacing w:before="120" w:after="120"/>
        <w:rPr>
          <w:i/>
          <w:iCs/>
        </w:rPr>
      </w:pPr>
      <w:r w:rsidRPr="000D43FE">
        <w:rPr>
          <w:i/>
          <w:iCs/>
        </w:rPr>
        <w:t xml:space="preserve">10a </w:t>
      </w:r>
      <w:r w:rsidR="00756F77" w:rsidRPr="000D43FE">
        <w:rPr>
          <w:i/>
          <w:iCs/>
        </w:rPr>
        <w:t>If the</w:t>
      </w:r>
      <w:r w:rsidR="0095527E" w:rsidRPr="000D43FE">
        <w:rPr>
          <w:i/>
          <w:iCs/>
        </w:rPr>
        <w:t xml:space="preserve"> services </w:t>
      </w:r>
      <w:r w:rsidR="00756F77" w:rsidRPr="000D43FE">
        <w:rPr>
          <w:i/>
          <w:iCs/>
        </w:rPr>
        <w:t xml:space="preserve">listed below are not available in the above settlement, where would residents typically travel to </w:t>
      </w:r>
      <w:proofErr w:type="gramStart"/>
      <w:r w:rsidR="00756F77" w:rsidRPr="000D43FE">
        <w:rPr>
          <w:i/>
          <w:iCs/>
        </w:rPr>
        <w:t>in order to</w:t>
      </w:r>
      <w:proofErr w:type="gramEnd"/>
      <w:r w:rsidR="00756F77" w:rsidRPr="000D43FE">
        <w:rPr>
          <w:i/>
          <w:iCs/>
        </w:rPr>
        <w:t xml:space="preserve"> access these services</w:t>
      </w:r>
      <w:r>
        <w:rPr>
          <w:i/>
          <w:iCs/>
        </w:rPr>
        <w:t>?</w:t>
      </w:r>
      <w:r w:rsidR="00756F77" w:rsidRPr="000D43FE">
        <w:rPr>
          <w:i/>
          <w:iCs/>
        </w:rPr>
        <w:t xml:space="preserve">  Please include the name of the settlement that residents would travel </w:t>
      </w:r>
      <w:r w:rsidRPr="000D43FE">
        <w:rPr>
          <w:i/>
          <w:iCs/>
        </w:rPr>
        <w:t>to,</w:t>
      </w:r>
      <w:r w:rsidR="00756F77" w:rsidRPr="000D43FE">
        <w:rPr>
          <w:i/>
          <w:iCs/>
        </w:rPr>
        <w:t xml:space="preserve"> and the approximate distance travelled.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4805"/>
        <w:gridCol w:w="2883"/>
      </w:tblGrid>
      <w:tr w:rsidR="000D43FE" w:rsidRPr="00004C74" w14:paraId="06D5A2D3" w14:textId="1993253A" w:rsidTr="000D43FE">
        <w:tc>
          <w:tcPr>
            <w:tcW w:w="2547" w:type="dxa"/>
            <w:shd w:val="clear" w:color="auto" w:fill="D9D9D9" w:themeFill="background1" w:themeFillShade="D9"/>
          </w:tcPr>
          <w:p w14:paraId="46EE535E" w14:textId="77777777" w:rsidR="000D43FE" w:rsidRPr="00004C74" w:rsidRDefault="000D43FE" w:rsidP="00F53456">
            <w:pPr>
              <w:rPr>
                <w:b/>
                <w:bCs/>
              </w:rPr>
            </w:pPr>
            <w:r w:rsidRPr="00004C74">
              <w:rPr>
                <w:b/>
                <w:bCs/>
              </w:rPr>
              <w:t>Service/facility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001242D" w14:textId="7848680F" w:rsidR="000D43FE" w:rsidRPr="00004C74" w:rsidRDefault="000D43FE" w:rsidP="00F534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Location travelled to if not available in settlement </w:t>
            </w:r>
            <w:r w:rsidRPr="000D43FE">
              <w:t>(add n/a if this service is available in the settlement)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3D07F05F" w14:textId="354A8DF9" w:rsidR="000D43FE" w:rsidRPr="00004C74" w:rsidRDefault="000D43FE" w:rsidP="00F53456">
            <w:pPr>
              <w:rPr>
                <w:b/>
                <w:bCs/>
              </w:rPr>
            </w:pPr>
            <w:r>
              <w:rPr>
                <w:b/>
                <w:bCs/>
              </w:rPr>
              <w:t>Approximate distance (by road) to access this service</w:t>
            </w:r>
          </w:p>
        </w:tc>
      </w:tr>
      <w:tr w:rsidR="000D43FE" w14:paraId="7A510936" w14:textId="749D3F3B" w:rsidTr="000D43FE">
        <w:tc>
          <w:tcPr>
            <w:tcW w:w="2547" w:type="dxa"/>
          </w:tcPr>
          <w:p w14:paraId="4CD42F46" w14:textId="77777777" w:rsidR="000D43FE" w:rsidRDefault="000D43FE" w:rsidP="00F53456">
            <w:r w:rsidRPr="00004C74">
              <w:t>Community hall/facility</w:t>
            </w:r>
          </w:p>
        </w:tc>
        <w:tc>
          <w:tcPr>
            <w:tcW w:w="4961" w:type="dxa"/>
          </w:tcPr>
          <w:p w14:paraId="762BEF30" w14:textId="77777777" w:rsidR="000D43FE" w:rsidRDefault="000D43FE" w:rsidP="00F53456"/>
          <w:p w14:paraId="0E8408C4" w14:textId="77777777" w:rsidR="000D43FE" w:rsidRDefault="000D43FE" w:rsidP="00F53456"/>
        </w:tc>
        <w:tc>
          <w:tcPr>
            <w:tcW w:w="2948" w:type="dxa"/>
          </w:tcPr>
          <w:p w14:paraId="4F8FA8A7" w14:textId="77777777" w:rsidR="000D43FE" w:rsidRDefault="000D43FE" w:rsidP="00F53456"/>
        </w:tc>
      </w:tr>
      <w:tr w:rsidR="000D43FE" w14:paraId="002E83F2" w14:textId="5545F000" w:rsidTr="000D43FE">
        <w:tc>
          <w:tcPr>
            <w:tcW w:w="2547" w:type="dxa"/>
          </w:tcPr>
          <w:p w14:paraId="11DB5DCC" w14:textId="77777777" w:rsidR="000D43FE" w:rsidRDefault="000D43FE" w:rsidP="00F53456">
            <w:r w:rsidRPr="00004C74">
              <w:t>General convenience store or community shop</w:t>
            </w:r>
          </w:p>
        </w:tc>
        <w:tc>
          <w:tcPr>
            <w:tcW w:w="4961" w:type="dxa"/>
          </w:tcPr>
          <w:p w14:paraId="42D8D856" w14:textId="77777777" w:rsidR="000D43FE" w:rsidRDefault="000D43FE" w:rsidP="00F53456"/>
          <w:p w14:paraId="13F02E57" w14:textId="77777777" w:rsidR="000D43FE" w:rsidRDefault="000D43FE" w:rsidP="00F53456"/>
        </w:tc>
        <w:tc>
          <w:tcPr>
            <w:tcW w:w="2948" w:type="dxa"/>
          </w:tcPr>
          <w:p w14:paraId="771507F6" w14:textId="77777777" w:rsidR="000D43FE" w:rsidRDefault="000D43FE" w:rsidP="00F53456"/>
        </w:tc>
      </w:tr>
      <w:tr w:rsidR="000D43FE" w14:paraId="6D4541E5" w14:textId="7CDF7202" w:rsidTr="000D43FE">
        <w:tc>
          <w:tcPr>
            <w:tcW w:w="2547" w:type="dxa"/>
          </w:tcPr>
          <w:p w14:paraId="13888135" w14:textId="77777777" w:rsidR="000D43FE" w:rsidRDefault="000D43FE" w:rsidP="00F53456">
            <w:r w:rsidRPr="00004C74">
              <w:t>GP/health centre</w:t>
            </w:r>
          </w:p>
        </w:tc>
        <w:tc>
          <w:tcPr>
            <w:tcW w:w="4961" w:type="dxa"/>
          </w:tcPr>
          <w:p w14:paraId="5D5F6F00" w14:textId="77777777" w:rsidR="000D43FE" w:rsidRDefault="000D43FE" w:rsidP="00F53456"/>
          <w:p w14:paraId="31322F17" w14:textId="77777777" w:rsidR="000D43FE" w:rsidRDefault="000D43FE" w:rsidP="00F53456"/>
        </w:tc>
        <w:tc>
          <w:tcPr>
            <w:tcW w:w="2948" w:type="dxa"/>
          </w:tcPr>
          <w:p w14:paraId="2325AA7E" w14:textId="77777777" w:rsidR="000D43FE" w:rsidRDefault="000D43FE" w:rsidP="00F53456"/>
        </w:tc>
      </w:tr>
      <w:tr w:rsidR="000D43FE" w14:paraId="4D9BADE5" w14:textId="770A6FAC" w:rsidTr="000D43FE">
        <w:tc>
          <w:tcPr>
            <w:tcW w:w="2547" w:type="dxa"/>
          </w:tcPr>
          <w:p w14:paraId="14FDE568" w14:textId="77777777" w:rsidR="000D43FE" w:rsidRPr="00004C74" w:rsidRDefault="000D43FE" w:rsidP="00F53456">
            <w:r w:rsidRPr="00004C74">
              <w:t>Post Office</w:t>
            </w:r>
          </w:p>
        </w:tc>
        <w:tc>
          <w:tcPr>
            <w:tcW w:w="4961" w:type="dxa"/>
          </w:tcPr>
          <w:p w14:paraId="6F91882A" w14:textId="77777777" w:rsidR="000D43FE" w:rsidRDefault="000D43FE" w:rsidP="00F53456"/>
          <w:p w14:paraId="3D219D48" w14:textId="77777777" w:rsidR="000D43FE" w:rsidRDefault="000D43FE" w:rsidP="00F53456"/>
        </w:tc>
        <w:tc>
          <w:tcPr>
            <w:tcW w:w="2948" w:type="dxa"/>
          </w:tcPr>
          <w:p w14:paraId="666B19C2" w14:textId="77777777" w:rsidR="000D43FE" w:rsidRDefault="000D43FE" w:rsidP="00F53456"/>
        </w:tc>
      </w:tr>
      <w:tr w:rsidR="000D43FE" w14:paraId="42A383F5" w14:textId="35C8267B" w:rsidTr="000D43FE">
        <w:tc>
          <w:tcPr>
            <w:tcW w:w="2547" w:type="dxa"/>
          </w:tcPr>
          <w:p w14:paraId="686B02C1" w14:textId="77777777" w:rsidR="000D43FE" w:rsidRPr="00004C74" w:rsidRDefault="000D43FE" w:rsidP="00F53456">
            <w:r w:rsidRPr="00004C74">
              <w:t>Primary School (or infant &amp; junior school)</w:t>
            </w:r>
          </w:p>
        </w:tc>
        <w:tc>
          <w:tcPr>
            <w:tcW w:w="4961" w:type="dxa"/>
          </w:tcPr>
          <w:p w14:paraId="2B1F9704" w14:textId="77777777" w:rsidR="000D43FE" w:rsidRDefault="000D43FE" w:rsidP="00F53456"/>
          <w:p w14:paraId="75F13C4E" w14:textId="77777777" w:rsidR="000D43FE" w:rsidRDefault="000D43FE" w:rsidP="00F53456"/>
        </w:tc>
        <w:tc>
          <w:tcPr>
            <w:tcW w:w="2948" w:type="dxa"/>
          </w:tcPr>
          <w:p w14:paraId="5A7911F3" w14:textId="77777777" w:rsidR="000D43FE" w:rsidRDefault="000D43FE" w:rsidP="00F53456"/>
        </w:tc>
      </w:tr>
    </w:tbl>
    <w:p w14:paraId="4AE18795" w14:textId="77777777" w:rsidR="00896BBF" w:rsidRDefault="00896BBF" w:rsidP="0035176C">
      <w:pPr>
        <w:spacing w:before="120" w:after="120"/>
        <w:rPr>
          <w:i/>
          <w:iCs/>
        </w:rPr>
      </w:pPr>
    </w:p>
    <w:p w14:paraId="536E20F2" w14:textId="34375C6D" w:rsidR="00F8763A" w:rsidRDefault="000D43FE" w:rsidP="0035176C">
      <w:pPr>
        <w:spacing w:before="120" w:after="120"/>
      </w:pPr>
      <w:r w:rsidRPr="00896BBF">
        <w:rPr>
          <w:i/>
          <w:iCs/>
        </w:rPr>
        <w:t xml:space="preserve">10b If </w:t>
      </w:r>
      <w:r w:rsidR="00F8763A" w:rsidRPr="00896BBF">
        <w:rPr>
          <w:i/>
          <w:iCs/>
        </w:rPr>
        <w:t>‘higher order’ services</w:t>
      </w:r>
      <w:r w:rsidRPr="00896BBF">
        <w:rPr>
          <w:i/>
          <w:iCs/>
        </w:rPr>
        <w:t xml:space="preserve"> such as secondary schools/colleges</w:t>
      </w:r>
      <w:r w:rsidR="007010EA" w:rsidRPr="00896BBF">
        <w:rPr>
          <w:i/>
          <w:iCs/>
        </w:rPr>
        <w:t>, hospitals and supermarkets</w:t>
      </w:r>
      <w:r w:rsidR="00F8763A" w:rsidRPr="00896BBF">
        <w:rPr>
          <w:i/>
          <w:iCs/>
        </w:rPr>
        <w:t xml:space="preserve"> are</w:t>
      </w:r>
      <w:r w:rsidR="007010EA" w:rsidRPr="00896BBF">
        <w:rPr>
          <w:i/>
          <w:iCs/>
        </w:rPr>
        <w:t xml:space="preserve"> not available in the above settlement, where would residents typically travel to </w:t>
      </w:r>
      <w:proofErr w:type="gramStart"/>
      <w:r w:rsidR="007010EA" w:rsidRPr="00896BBF">
        <w:rPr>
          <w:i/>
          <w:iCs/>
        </w:rPr>
        <w:t>in order to</w:t>
      </w:r>
      <w:proofErr w:type="gramEnd"/>
      <w:r w:rsidR="007010EA" w:rsidRPr="00896BBF">
        <w:rPr>
          <w:i/>
          <w:iCs/>
        </w:rPr>
        <w:t xml:space="preserve"> access these services</w:t>
      </w:r>
      <w:r w:rsidR="00896BBF">
        <w:t>? Please add any additional comments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10EA" w14:paraId="411FA148" w14:textId="77777777" w:rsidTr="0055518E">
        <w:trPr>
          <w:trHeight w:val="2854"/>
        </w:trPr>
        <w:tc>
          <w:tcPr>
            <w:tcW w:w="10456" w:type="dxa"/>
          </w:tcPr>
          <w:p w14:paraId="3AC8B6F5" w14:textId="77777777" w:rsidR="007010EA" w:rsidRDefault="007010EA" w:rsidP="0035176C">
            <w:pPr>
              <w:spacing w:before="120" w:after="120"/>
            </w:pPr>
          </w:p>
        </w:tc>
      </w:tr>
    </w:tbl>
    <w:p w14:paraId="38DB0C23" w14:textId="689467A6" w:rsidR="00AF5B1F" w:rsidRPr="00AF5B1F" w:rsidRDefault="00AF5B1F" w:rsidP="0035176C">
      <w:pPr>
        <w:spacing w:before="120" w:after="120"/>
      </w:pPr>
    </w:p>
    <w:p w14:paraId="21C1EDC8" w14:textId="0193561A" w:rsidR="00D92A5E" w:rsidRDefault="00D92A5E" w:rsidP="00D92A5E">
      <w:pPr>
        <w:spacing w:before="120" w:after="120"/>
      </w:pPr>
    </w:p>
    <w:p w14:paraId="482E6A34" w14:textId="57F4D11E" w:rsidR="00D92A5E" w:rsidRDefault="00D92A5E" w:rsidP="00D92A5E">
      <w:pPr>
        <w:spacing w:before="120" w:after="120"/>
        <w:rPr>
          <w:b/>
          <w:bCs/>
        </w:rPr>
      </w:pPr>
      <w:r w:rsidRPr="00D92A5E">
        <w:rPr>
          <w:b/>
          <w:bCs/>
        </w:rPr>
        <w:t>Your name:</w:t>
      </w:r>
    </w:p>
    <w:p w14:paraId="1C0D913D" w14:textId="32A3BF42" w:rsidR="00D92A5E" w:rsidRDefault="00D92A5E" w:rsidP="00D92A5E">
      <w:pPr>
        <w:spacing w:before="120" w:after="120"/>
        <w:rPr>
          <w:b/>
          <w:bCs/>
        </w:rPr>
      </w:pPr>
      <w:r w:rsidRPr="00D92A5E">
        <w:rPr>
          <w:b/>
          <w:bCs/>
        </w:rPr>
        <w:t>I am replying on behalf of (parish/town council):</w:t>
      </w:r>
    </w:p>
    <w:p w14:paraId="0F1D9A72" w14:textId="2F5EE2E1" w:rsidR="00D92A5E" w:rsidRDefault="00D92A5E" w:rsidP="00D92A5E">
      <w:pPr>
        <w:spacing w:before="120" w:after="120"/>
        <w:rPr>
          <w:b/>
          <w:bCs/>
        </w:rPr>
      </w:pPr>
      <w:r w:rsidRPr="00D92A5E">
        <w:rPr>
          <w:b/>
          <w:bCs/>
        </w:rPr>
        <w:t>I am replying as an individual YES/NO</w:t>
      </w:r>
    </w:p>
    <w:sectPr w:rsidR="00D92A5E" w:rsidSect="00883490">
      <w:headerReference w:type="default" r:id="rId11"/>
      <w:pgSz w:w="11906" w:h="16838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E688" w14:textId="77777777" w:rsidR="00EC06DC" w:rsidRDefault="00EC06DC" w:rsidP="006C268A">
      <w:pPr>
        <w:spacing w:after="0" w:line="240" w:lineRule="auto"/>
      </w:pPr>
      <w:r>
        <w:separator/>
      </w:r>
    </w:p>
  </w:endnote>
  <w:endnote w:type="continuationSeparator" w:id="0">
    <w:p w14:paraId="0CDBE849" w14:textId="77777777" w:rsidR="00EC06DC" w:rsidRDefault="00EC06DC" w:rsidP="006C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5E48" w14:textId="77777777" w:rsidR="00EC06DC" w:rsidRDefault="00EC06DC" w:rsidP="006C268A">
      <w:pPr>
        <w:spacing w:after="0" w:line="240" w:lineRule="auto"/>
      </w:pPr>
      <w:r>
        <w:separator/>
      </w:r>
    </w:p>
  </w:footnote>
  <w:footnote w:type="continuationSeparator" w:id="0">
    <w:p w14:paraId="6B21E408" w14:textId="77777777" w:rsidR="00EC06DC" w:rsidRDefault="00EC06DC" w:rsidP="006C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A058" w14:textId="4CCD9063" w:rsidR="00EC06DC" w:rsidRDefault="00EC06DC" w:rsidP="00F911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527D342" wp14:editId="46DECB9F">
          <wp:simplePos x="0" y="0"/>
          <wp:positionH relativeFrom="column">
            <wp:posOffset>774065</wp:posOffset>
          </wp:positionH>
          <wp:positionV relativeFrom="paragraph">
            <wp:posOffset>-2540</wp:posOffset>
          </wp:positionV>
          <wp:extent cx="4932000" cy="684000"/>
          <wp:effectExtent l="0" t="0" r="254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0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7DFE"/>
    <w:multiLevelType w:val="hybridMultilevel"/>
    <w:tmpl w:val="BD00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A653A"/>
    <w:multiLevelType w:val="hybridMultilevel"/>
    <w:tmpl w:val="59E05D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468436">
    <w:abstractNumId w:val="0"/>
  </w:num>
  <w:num w:numId="2" w16cid:durableId="83600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U:\TDC Services\Services (2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-1"/>
    <w:odso>
      <w:udl w:val="Provider=Microsoft.ACE.OLEDB.12.0;User ID=Admin;Data Source=U:\TDC Services\Services (2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0A"/>
    <w:rsid w:val="000608FF"/>
    <w:rsid w:val="00065F09"/>
    <w:rsid w:val="000D43FE"/>
    <w:rsid w:val="000E2A7C"/>
    <w:rsid w:val="00142F3A"/>
    <w:rsid w:val="001457E0"/>
    <w:rsid w:val="00192C50"/>
    <w:rsid w:val="001B1302"/>
    <w:rsid w:val="001C0A36"/>
    <w:rsid w:val="001F7B8A"/>
    <w:rsid w:val="002236E2"/>
    <w:rsid w:val="002363FE"/>
    <w:rsid w:val="00241B9A"/>
    <w:rsid w:val="00250D87"/>
    <w:rsid w:val="00263E25"/>
    <w:rsid w:val="00276A3C"/>
    <w:rsid w:val="00281DEA"/>
    <w:rsid w:val="002A28F0"/>
    <w:rsid w:val="002A390A"/>
    <w:rsid w:val="002F4FA8"/>
    <w:rsid w:val="00344E9D"/>
    <w:rsid w:val="0035176C"/>
    <w:rsid w:val="00363C8E"/>
    <w:rsid w:val="003B7432"/>
    <w:rsid w:val="00463186"/>
    <w:rsid w:val="004A4201"/>
    <w:rsid w:val="005175D9"/>
    <w:rsid w:val="00520C7F"/>
    <w:rsid w:val="00553E1D"/>
    <w:rsid w:val="0055518E"/>
    <w:rsid w:val="005D425B"/>
    <w:rsid w:val="005E2D97"/>
    <w:rsid w:val="005E4B2B"/>
    <w:rsid w:val="00692176"/>
    <w:rsid w:val="006C268A"/>
    <w:rsid w:val="006E1D4E"/>
    <w:rsid w:val="006E64A3"/>
    <w:rsid w:val="007010EA"/>
    <w:rsid w:val="007537DB"/>
    <w:rsid w:val="00756F77"/>
    <w:rsid w:val="007C2658"/>
    <w:rsid w:val="007E0932"/>
    <w:rsid w:val="00806AFB"/>
    <w:rsid w:val="00843B50"/>
    <w:rsid w:val="00883490"/>
    <w:rsid w:val="00891CED"/>
    <w:rsid w:val="00895E61"/>
    <w:rsid w:val="00896BBF"/>
    <w:rsid w:val="0095527E"/>
    <w:rsid w:val="009614BF"/>
    <w:rsid w:val="009F5BFA"/>
    <w:rsid w:val="00AD5B6A"/>
    <w:rsid w:val="00AF5B1F"/>
    <w:rsid w:val="00B53316"/>
    <w:rsid w:val="00C16D26"/>
    <w:rsid w:val="00C5021A"/>
    <w:rsid w:val="00C536DA"/>
    <w:rsid w:val="00C7412A"/>
    <w:rsid w:val="00CA2822"/>
    <w:rsid w:val="00CB169E"/>
    <w:rsid w:val="00CE1FF7"/>
    <w:rsid w:val="00D05FEE"/>
    <w:rsid w:val="00D14369"/>
    <w:rsid w:val="00D92A5E"/>
    <w:rsid w:val="00DB3C93"/>
    <w:rsid w:val="00DD48B6"/>
    <w:rsid w:val="00E25814"/>
    <w:rsid w:val="00E5469D"/>
    <w:rsid w:val="00E62FCD"/>
    <w:rsid w:val="00E63889"/>
    <w:rsid w:val="00E76168"/>
    <w:rsid w:val="00EC06DC"/>
    <w:rsid w:val="00EE7A20"/>
    <w:rsid w:val="00F312F6"/>
    <w:rsid w:val="00F53456"/>
    <w:rsid w:val="00F8387F"/>
    <w:rsid w:val="00F8763A"/>
    <w:rsid w:val="00F91186"/>
    <w:rsid w:val="00F97A86"/>
    <w:rsid w:val="00FD0B2C"/>
    <w:rsid w:val="17F8B0AF"/>
    <w:rsid w:val="20DE0416"/>
    <w:rsid w:val="2DA3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2D6DCF"/>
  <w15:chartTrackingRefBased/>
  <w15:docId w15:val="{58BF6BC6-DB66-4936-9100-3168F4F9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2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6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4E9D"/>
    <w:pPr>
      <w:ind w:left="720"/>
      <w:contextualSpacing/>
    </w:pPr>
  </w:style>
  <w:style w:type="table" w:styleId="TableGrid">
    <w:name w:val="Table Grid"/>
    <w:basedOn w:val="TableNormal"/>
    <w:uiPriority w:val="39"/>
    <w:rsid w:val="005E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50"/>
  </w:style>
  <w:style w:type="paragraph" w:styleId="Footer">
    <w:name w:val="footer"/>
    <w:basedOn w:val="Normal"/>
    <w:link w:val="FooterChar"/>
    <w:uiPriority w:val="99"/>
    <w:unhideWhenUsed/>
    <w:rsid w:val="00843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U:\TDC%20Services\Services%20(2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A2DB86331444487EF874BF701244F" ma:contentTypeVersion="16" ma:contentTypeDescription="Create a new document." ma:contentTypeScope="" ma:versionID="fea617615c94ed15f6f3c256b165de77">
  <xsd:schema xmlns:xsd="http://www.w3.org/2001/XMLSchema" xmlns:xs="http://www.w3.org/2001/XMLSchema" xmlns:p="http://schemas.microsoft.com/office/2006/metadata/properties" xmlns:ns2="71eae103-a78c-43b6-a3f2-9530bd9d97a1" xmlns:ns3="c625405c-22c3-4d5a-bec0-d81ae0779b51" targetNamespace="http://schemas.microsoft.com/office/2006/metadata/properties" ma:root="true" ma:fieldsID="90540cceb97460574692b872b33b91d9" ns2:_="" ns3:_="">
    <xsd:import namespace="71eae103-a78c-43b6-a3f2-9530bd9d97a1"/>
    <xsd:import namespace="c625405c-22c3-4d5a-bec0-d81ae0779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ae103-a78c-43b6-a3f2-9530bd9d9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395711-e3a2-401e-adf6-9b3c5ade3a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5405c-22c3-4d5a-bec0-d81ae0779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705701-82e9-4ff4-a592-5d0cee2e8f0e}" ma:internalName="TaxCatchAll" ma:showField="CatchAllData" ma:web="c625405c-22c3-4d5a-bec0-d81ae0779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25405c-22c3-4d5a-bec0-d81ae0779b51" xsi:nil="true"/>
    <lcf76f155ced4ddcb4097134ff3c332f xmlns="71eae103-a78c-43b6-a3f2-9530bd9d97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A88E73-5EF4-413A-ACD0-4B5CB9A37A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249DC-CB84-429C-BA2C-CA45DE1F3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4C2AE-5142-4673-8F27-4EC3FFE67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ae103-a78c-43b6-a3f2-9530bd9d97a1"/>
    <ds:schemaRef ds:uri="c625405c-22c3-4d5a-bec0-d81ae0779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85F1D-9DFC-4CBC-923D-6A08E4B345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625405c-22c3-4d5a-bec0-d81ae0779b51"/>
    <ds:schemaRef ds:uri="http://purl.org/dc/terms/"/>
    <ds:schemaRef ds:uri="71eae103-a78c-43b6-a3f2-9530bd9d97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Lucas</dc:creator>
  <cp:keywords/>
  <dc:description/>
  <cp:lastModifiedBy>Jill Larcombe</cp:lastModifiedBy>
  <cp:revision>2</cp:revision>
  <dcterms:created xsi:type="dcterms:W3CDTF">2022-07-02T17:58:00Z</dcterms:created>
  <dcterms:modified xsi:type="dcterms:W3CDTF">2022-07-02T17:58:00Z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0x0101000C4A2DB86331444487EF874BF701244F</vt:lpwstr>
  </property>
  <property fmtid="{D5CDD505-2E9C-101B-9397-08002B2CF9AE}" pid="3" name="MediaServiceImageTags">
    <vt:lpwstr/>
  </property>
</Properties>
</file>